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EB6F" w14:textId="380433E8" w:rsidR="007A041A" w:rsidRPr="008023B8" w:rsidRDefault="008023B8" w:rsidP="008023B8">
      <w:pPr>
        <w:pStyle w:val="Title"/>
        <w:kinsoku w:val="0"/>
        <w:overflowPunct w:val="0"/>
        <w:spacing w:line="542" w:lineRule="auto"/>
        <w:ind w:hanging="5868"/>
      </w:pPr>
      <w:r>
        <w:pict w14:anchorId="584A2B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03.35pt;height:62.55pt">
            <v:imagedata r:id="rId8" o:title=""/>
          </v:shape>
        </w:pict>
      </w:r>
      <w:r>
        <w:tab/>
      </w:r>
      <w:r w:rsidR="00D049C7">
        <w:t>Job Description</w:t>
      </w:r>
    </w:p>
    <w:tbl>
      <w:tblPr>
        <w:tblW w:w="0" w:type="auto"/>
        <w:tblInd w:w="870" w:type="dxa"/>
        <w:tblLayout w:type="fixed"/>
        <w:tblCellMar>
          <w:left w:w="0" w:type="dxa"/>
          <w:right w:w="0" w:type="dxa"/>
        </w:tblCellMar>
        <w:tblLook w:val="0000" w:firstRow="0" w:lastRow="0" w:firstColumn="0" w:lastColumn="0" w:noHBand="0" w:noVBand="0"/>
      </w:tblPr>
      <w:tblGrid>
        <w:gridCol w:w="4700"/>
        <w:gridCol w:w="4700"/>
      </w:tblGrid>
      <w:tr w:rsidR="007A041A" w14:paraId="14AA47CC" w14:textId="77777777" w:rsidTr="00312B7E">
        <w:trPr>
          <w:trHeight w:val="758"/>
        </w:trPr>
        <w:tc>
          <w:tcPr>
            <w:tcW w:w="47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325FCA7" w14:textId="2AC86A48" w:rsidR="007A041A" w:rsidRDefault="00312B7E">
            <w:pPr>
              <w:pStyle w:val="TableParagraph"/>
              <w:kinsoku w:val="0"/>
              <w:overflowPunct w:val="0"/>
              <w:spacing w:line="259" w:lineRule="auto"/>
              <w:ind w:left="14" w:right="130"/>
              <w:rPr>
                <w:b/>
                <w:bCs/>
                <w:sz w:val="23"/>
                <w:szCs w:val="23"/>
              </w:rPr>
            </w:pPr>
            <w:r w:rsidRPr="000C0C4E">
              <w:rPr>
                <w:rFonts w:ascii="Times New Roman" w:hAnsi="Times New Roman" w:cs="Times New Roman"/>
                <w:b/>
                <w:bCs/>
              </w:rPr>
              <w:t>Job Title: Brand &amp; Digital Content Officer (Fixed Term Maternity cover)</w:t>
            </w:r>
          </w:p>
        </w:tc>
        <w:tc>
          <w:tcPr>
            <w:tcW w:w="47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5A9246" w14:textId="349ADD04" w:rsidR="007A041A" w:rsidRDefault="008023B8">
            <w:pPr>
              <w:pStyle w:val="TableParagraph"/>
              <w:kinsoku w:val="0"/>
              <w:overflowPunct w:val="0"/>
              <w:spacing w:line="259" w:lineRule="auto"/>
              <w:ind w:left="9" w:right="130"/>
              <w:rPr>
                <w:b/>
                <w:bCs/>
                <w:sz w:val="23"/>
                <w:szCs w:val="23"/>
              </w:rPr>
            </w:pPr>
            <w:r w:rsidRPr="000C0C4E">
              <w:rPr>
                <w:rFonts w:ascii="Times New Roman" w:hAnsi="Times New Roman" w:cs="Times New Roman"/>
                <w:b/>
                <w:bCs/>
              </w:rPr>
              <w:t>Reporting to: Venues and Produced Marketing Manager</w:t>
            </w:r>
          </w:p>
        </w:tc>
      </w:tr>
      <w:tr w:rsidR="007A041A" w14:paraId="60038501" w14:textId="77777777" w:rsidTr="008023B8">
        <w:trPr>
          <w:trHeight w:val="622"/>
        </w:trPr>
        <w:tc>
          <w:tcPr>
            <w:tcW w:w="47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9111B5" w14:textId="77777777" w:rsidR="007A041A" w:rsidRDefault="00D049C7">
            <w:pPr>
              <w:pStyle w:val="TableParagraph"/>
              <w:kinsoku w:val="0"/>
              <w:overflowPunct w:val="0"/>
              <w:spacing w:before="46"/>
              <w:ind w:left="14"/>
              <w:rPr>
                <w:b/>
                <w:bCs/>
                <w:sz w:val="23"/>
                <w:szCs w:val="23"/>
              </w:rPr>
            </w:pPr>
            <w:r>
              <w:rPr>
                <w:b/>
                <w:bCs/>
                <w:sz w:val="23"/>
                <w:szCs w:val="23"/>
              </w:rPr>
              <w:t>Name</w:t>
            </w:r>
            <w:r>
              <w:rPr>
                <w:b/>
                <w:bCs/>
                <w:spacing w:val="-6"/>
                <w:sz w:val="23"/>
                <w:szCs w:val="23"/>
              </w:rPr>
              <w:t xml:space="preserve"> </w:t>
            </w:r>
            <w:r>
              <w:rPr>
                <w:b/>
                <w:bCs/>
                <w:sz w:val="23"/>
                <w:szCs w:val="23"/>
              </w:rPr>
              <w:t>of</w:t>
            </w:r>
            <w:r>
              <w:rPr>
                <w:b/>
                <w:bCs/>
                <w:spacing w:val="-5"/>
                <w:sz w:val="23"/>
                <w:szCs w:val="23"/>
              </w:rPr>
              <w:t xml:space="preserve"> </w:t>
            </w:r>
            <w:r>
              <w:rPr>
                <w:b/>
                <w:bCs/>
                <w:sz w:val="23"/>
                <w:szCs w:val="23"/>
              </w:rPr>
              <w:t>Incumbent:</w:t>
            </w:r>
          </w:p>
        </w:tc>
        <w:tc>
          <w:tcPr>
            <w:tcW w:w="47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613A39" w14:textId="77777777" w:rsidR="007A041A" w:rsidRDefault="00D049C7">
            <w:pPr>
              <w:pStyle w:val="TableParagraph"/>
              <w:kinsoku w:val="0"/>
              <w:overflowPunct w:val="0"/>
              <w:spacing w:before="46"/>
              <w:ind w:left="9"/>
              <w:rPr>
                <w:b/>
                <w:bCs/>
                <w:sz w:val="23"/>
                <w:szCs w:val="23"/>
              </w:rPr>
            </w:pPr>
            <w:r>
              <w:rPr>
                <w:b/>
                <w:bCs/>
                <w:sz w:val="23"/>
                <w:szCs w:val="23"/>
              </w:rPr>
              <w:t>Signed</w:t>
            </w:r>
            <w:r>
              <w:rPr>
                <w:b/>
                <w:bCs/>
                <w:spacing w:val="-6"/>
                <w:sz w:val="23"/>
                <w:szCs w:val="23"/>
              </w:rPr>
              <w:t xml:space="preserve"> </w:t>
            </w:r>
            <w:r>
              <w:rPr>
                <w:b/>
                <w:bCs/>
                <w:sz w:val="23"/>
                <w:szCs w:val="23"/>
              </w:rPr>
              <w:t>by</w:t>
            </w:r>
            <w:r>
              <w:rPr>
                <w:b/>
                <w:bCs/>
                <w:spacing w:val="-5"/>
                <w:sz w:val="23"/>
                <w:szCs w:val="23"/>
              </w:rPr>
              <w:t xml:space="preserve"> </w:t>
            </w:r>
            <w:r>
              <w:rPr>
                <w:b/>
                <w:bCs/>
                <w:sz w:val="23"/>
                <w:szCs w:val="23"/>
              </w:rPr>
              <w:t>Employee:</w:t>
            </w:r>
          </w:p>
        </w:tc>
      </w:tr>
      <w:tr w:rsidR="007A041A" w14:paraId="2CC86379" w14:textId="77777777" w:rsidTr="03AB7218">
        <w:trPr>
          <w:trHeight w:val="309"/>
        </w:trPr>
        <w:tc>
          <w:tcPr>
            <w:tcW w:w="47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2519D9B" w14:textId="77777777" w:rsidR="007D19E1" w:rsidRPr="000C0C4E" w:rsidRDefault="007D19E1" w:rsidP="007D19E1">
            <w:pPr>
              <w:rPr>
                <w:rFonts w:ascii="Times New Roman" w:hAnsi="Times New Roman" w:cs="Times New Roman"/>
                <w:sz w:val="24"/>
                <w:szCs w:val="24"/>
              </w:rPr>
            </w:pPr>
            <w:r w:rsidRPr="000C0C4E">
              <w:rPr>
                <w:rFonts w:ascii="Times New Roman" w:hAnsi="Times New Roman" w:cs="Times New Roman"/>
                <w:b/>
                <w:bCs/>
                <w:sz w:val="24"/>
                <w:szCs w:val="24"/>
              </w:rPr>
              <w:t>Location: Kings Theatre Southsea (and occasionally Theatre Royal Portsmouth)</w:t>
            </w:r>
          </w:p>
          <w:p w14:paraId="03C7BEA9" w14:textId="77777777" w:rsidR="007D19E1" w:rsidRPr="000C0C4E" w:rsidRDefault="007D19E1" w:rsidP="007D19E1">
            <w:pPr>
              <w:rPr>
                <w:rFonts w:ascii="Times New Roman" w:hAnsi="Times New Roman" w:cs="Times New Roman"/>
                <w:sz w:val="24"/>
                <w:szCs w:val="24"/>
              </w:rPr>
            </w:pPr>
            <w:r w:rsidRPr="000C0C4E">
              <w:rPr>
                <w:rFonts w:ascii="Times New Roman" w:hAnsi="Times New Roman" w:cs="Times New Roman"/>
                <w:b/>
                <w:bCs/>
                <w:sz w:val="24"/>
                <w:szCs w:val="24"/>
              </w:rPr>
              <w:t>Hours: 40 hours per week</w:t>
            </w:r>
          </w:p>
          <w:p w14:paraId="02127193" w14:textId="20EA1723" w:rsidR="007A041A" w:rsidRDefault="007D19E1" w:rsidP="007D19E1">
            <w:pPr>
              <w:pStyle w:val="TableParagraph"/>
              <w:kinsoku w:val="0"/>
              <w:overflowPunct w:val="0"/>
              <w:spacing w:before="0"/>
              <w:ind w:left="0"/>
              <w:rPr>
                <w:rFonts w:ascii="Times New Roman" w:hAnsi="Times New Roman" w:cs="Times New Roman"/>
                <w:sz w:val="22"/>
                <w:szCs w:val="22"/>
              </w:rPr>
            </w:pPr>
            <w:r w:rsidRPr="000C0C4E">
              <w:rPr>
                <w:rFonts w:ascii="Times New Roman" w:hAnsi="Times New Roman" w:cs="Times New Roman"/>
                <w:b/>
                <w:bCs/>
              </w:rPr>
              <w:t>Hybrid 80% on site.</w:t>
            </w:r>
          </w:p>
        </w:tc>
        <w:tc>
          <w:tcPr>
            <w:tcW w:w="47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89BD1B2" w14:textId="77777777" w:rsidR="007A041A" w:rsidRDefault="00D049C7">
            <w:pPr>
              <w:pStyle w:val="TableParagraph"/>
              <w:kinsoku w:val="0"/>
              <w:overflowPunct w:val="0"/>
              <w:spacing w:before="43" w:line="247" w:lineRule="exact"/>
              <w:ind w:left="9"/>
              <w:rPr>
                <w:b/>
                <w:bCs/>
                <w:sz w:val="23"/>
                <w:szCs w:val="23"/>
              </w:rPr>
            </w:pPr>
            <w:r>
              <w:rPr>
                <w:b/>
                <w:bCs/>
                <w:sz w:val="23"/>
                <w:szCs w:val="23"/>
              </w:rPr>
              <w:t>Date</w:t>
            </w:r>
            <w:r>
              <w:rPr>
                <w:b/>
                <w:bCs/>
                <w:spacing w:val="-6"/>
                <w:sz w:val="23"/>
                <w:szCs w:val="23"/>
              </w:rPr>
              <w:t xml:space="preserve"> </w:t>
            </w:r>
            <w:r>
              <w:rPr>
                <w:b/>
                <w:bCs/>
                <w:sz w:val="23"/>
                <w:szCs w:val="23"/>
              </w:rPr>
              <w:t>signed:</w:t>
            </w:r>
          </w:p>
        </w:tc>
      </w:tr>
    </w:tbl>
    <w:p w14:paraId="03526DDC" w14:textId="77777777" w:rsidR="007A041A" w:rsidRDefault="007A041A">
      <w:pPr>
        <w:pStyle w:val="BodyText"/>
        <w:kinsoku w:val="0"/>
        <w:overflowPunct w:val="0"/>
        <w:rPr>
          <w:b/>
          <w:bCs/>
          <w:sz w:val="20"/>
          <w:szCs w:val="20"/>
        </w:rPr>
      </w:pPr>
    </w:p>
    <w:p w14:paraId="0C4D362A" w14:textId="77777777" w:rsidR="007A041A" w:rsidRDefault="00D049C7">
      <w:pPr>
        <w:pStyle w:val="Heading1"/>
        <w:kinsoku w:val="0"/>
        <w:overflowPunct w:val="0"/>
        <w:spacing w:before="215"/>
      </w:pPr>
      <w:r>
        <w:t>Purpose</w:t>
      </w:r>
    </w:p>
    <w:p w14:paraId="78ED0BB1" w14:textId="70CC5223" w:rsidR="00442C78" w:rsidRDefault="00294033" w:rsidP="00294033">
      <w:pPr>
        <w:ind w:left="943"/>
      </w:pPr>
      <w:r w:rsidRPr="00294033">
        <w:t>Portsmouth Theatres are made up of The Kings Theatre and Theatre Royal since the two theatres merged in 2025. The Brand and Digital Content Officer will cover work based at both venues. The two venues hold related but distinct identities. The postholder maintains that distinction in every asset produced, working within the Portsmouth Theatres brand guidelines.</w:t>
      </w:r>
    </w:p>
    <w:p w14:paraId="044247C6" w14:textId="77777777" w:rsidR="00294033" w:rsidRDefault="00294033" w:rsidP="00294033">
      <w:pPr>
        <w:ind w:left="943"/>
      </w:pPr>
    </w:p>
    <w:p w14:paraId="37D60EBA" w14:textId="6541D7DC" w:rsidR="007A041A" w:rsidRDefault="00D22B18" w:rsidP="00D22B18">
      <w:pPr>
        <w:pStyle w:val="BodyText"/>
        <w:kinsoku w:val="0"/>
        <w:overflowPunct w:val="0"/>
        <w:spacing w:before="4"/>
        <w:ind w:left="943"/>
      </w:pPr>
      <w:r w:rsidRPr="00D22B18">
        <w:t>The Brand &amp; Digital Content Officer (Fixed Term) holds both brand design and digital content production, producing the visual and video materials that support productions, drive audience engagement and strengthen the presence of both theatres.</w:t>
      </w:r>
    </w:p>
    <w:p w14:paraId="504FA356" w14:textId="77777777" w:rsidR="00D22B18" w:rsidRDefault="00D22B18" w:rsidP="00D22B18">
      <w:pPr>
        <w:pStyle w:val="BodyText"/>
        <w:kinsoku w:val="0"/>
        <w:overflowPunct w:val="0"/>
        <w:spacing w:before="4"/>
        <w:ind w:left="943"/>
      </w:pPr>
    </w:p>
    <w:p w14:paraId="623036E5" w14:textId="77777777" w:rsidR="00C036ED" w:rsidRDefault="00C036ED" w:rsidP="00C036ED">
      <w:pPr>
        <w:pStyle w:val="BodyText"/>
        <w:kinsoku w:val="0"/>
        <w:overflowPunct w:val="0"/>
        <w:spacing w:before="4"/>
        <w:ind w:left="943"/>
      </w:pPr>
      <w:r>
        <w:t>The role encompasses, artwork, organic socials, short-form video and venue content; promotional videos with the emphasis on editing and producing content rather than on studio-standard filming.</w:t>
      </w:r>
    </w:p>
    <w:p w14:paraId="307F42B9" w14:textId="77777777" w:rsidR="00C036ED" w:rsidRDefault="00C036ED" w:rsidP="00C036ED">
      <w:pPr>
        <w:pStyle w:val="BodyText"/>
        <w:kinsoku w:val="0"/>
        <w:overflowPunct w:val="0"/>
        <w:spacing w:before="4"/>
        <w:ind w:left="943"/>
      </w:pPr>
    </w:p>
    <w:p w14:paraId="6EB6D28B" w14:textId="77777777" w:rsidR="00C036ED" w:rsidRDefault="00C036ED" w:rsidP="00C036ED">
      <w:pPr>
        <w:pStyle w:val="BodyText"/>
        <w:kinsoku w:val="0"/>
        <w:overflowPunct w:val="0"/>
        <w:spacing w:before="4"/>
        <w:ind w:left="943"/>
      </w:pPr>
      <w:r>
        <w:t>The postholder documents workflows, templates and file structures as they go, and delivers a clean handover at the end of the contract.</w:t>
      </w:r>
    </w:p>
    <w:p w14:paraId="4085A219" w14:textId="77777777" w:rsidR="00C036ED" w:rsidRDefault="00C036ED" w:rsidP="00C036ED">
      <w:pPr>
        <w:pStyle w:val="BodyText"/>
        <w:kinsoku w:val="0"/>
        <w:overflowPunct w:val="0"/>
        <w:spacing w:before="4"/>
        <w:ind w:left="943"/>
      </w:pPr>
    </w:p>
    <w:p w14:paraId="3B026A90" w14:textId="76B81927" w:rsidR="00D22B18" w:rsidRDefault="00C036ED" w:rsidP="00C036ED">
      <w:pPr>
        <w:pStyle w:val="BodyText"/>
        <w:kinsoku w:val="0"/>
        <w:overflowPunct w:val="0"/>
        <w:spacing w:before="4"/>
        <w:ind w:left="943"/>
      </w:pPr>
      <w:r>
        <w:t>Reporting to the Venues &amp; Produced Marketing Manager, and working closely with the Touring Campaigns Marketing Manager, the Campaigns Marketing Officers and the Communications Manager.</w:t>
      </w:r>
    </w:p>
    <w:p w14:paraId="44217015" w14:textId="77777777" w:rsidR="00D22B18" w:rsidRDefault="00D22B18" w:rsidP="00C036ED">
      <w:pPr>
        <w:pStyle w:val="BodyText"/>
        <w:kinsoku w:val="0"/>
        <w:overflowPunct w:val="0"/>
        <w:spacing w:before="4"/>
      </w:pPr>
    </w:p>
    <w:p w14:paraId="1065817D" w14:textId="77777777" w:rsidR="00D22B18" w:rsidRDefault="00D22B18" w:rsidP="00D22B18">
      <w:pPr>
        <w:pStyle w:val="BodyText"/>
        <w:kinsoku w:val="0"/>
        <w:overflowPunct w:val="0"/>
        <w:spacing w:before="4"/>
        <w:ind w:left="943"/>
        <w:rPr>
          <w:sz w:val="24"/>
          <w:szCs w:val="24"/>
        </w:rPr>
      </w:pPr>
    </w:p>
    <w:p w14:paraId="29FFD762" w14:textId="2E6735FC" w:rsidR="007A041A" w:rsidRDefault="007864F7">
      <w:pPr>
        <w:pStyle w:val="Heading1"/>
        <w:kinsoku w:val="0"/>
        <w:overflowPunct w:val="0"/>
        <w:spacing w:before="0"/>
      </w:pPr>
      <w:r>
        <w:t>Respo</w:t>
      </w:r>
      <w:r w:rsidR="00996D35">
        <w:t xml:space="preserve">nsibilities: </w:t>
      </w:r>
    </w:p>
    <w:p w14:paraId="7BC68278" w14:textId="77777777" w:rsidR="00904663" w:rsidRDefault="00904663">
      <w:pPr>
        <w:pStyle w:val="BodyText"/>
        <w:kinsoku w:val="0"/>
        <w:overflowPunct w:val="0"/>
        <w:spacing w:before="6"/>
        <w:rPr>
          <w:b/>
          <w:bCs/>
          <w:sz w:val="25"/>
          <w:szCs w:val="25"/>
        </w:rPr>
      </w:pPr>
    </w:p>
    <w:p w14:paraId="698C2C55" w14:textId="6BB06CAD" w:rsidR="00067BAA" w:rsidRDefault="00287C50">
      <w:pPr>
        <w:pStyle w:val="BodyText"/>
        <w:kinsoku w:val="0"/>
        <w:overflowPunct w:val="0"/>
        <w:spacing w:before="1"/>
        <w:ind w:left="943"/>
        <w:rPr>
          <w:b/>
          <w:bCs/>
        </w:rPr>
      </w:pPr>
      <w:r w:rsidRPr="00287C50">
        <w:rPr>
          <w:b/>
          <w:bCs/>
        </w:rPr>
        <w:t>Brand Design &amp; Production</w:t>
      </w:r>
    </w:p>
    <w:p w14:paraId="1175AB36"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Amend, resize and adapt existing show and campaign artwork for new formats, media bookings, on-sale changes and cast or date alterations.</w:t>
      </w:r>
    </w:p>
    <w:p w14:paraId="6A35FCF9"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Adapt producer-supplied touring artwork to house formats, meeting the contractual brand obligations attached to each production.</w:t>
      </w:r>
    </w:p>
    <w:p w14:paraId="3436CBCD"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Produce campaign artwork for one-night shows, amateur weeks and venue events from the established brand templates: press advertisements, posters, outdoor, social graphics and email headers.</w:t>
      </w:r>
    </w:p>
    <w:p w14:paraId="35354E2A"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Keep all digital screens and displays throughout the theatre venues on brand, current and scheduled against forthcoming productions.</w:t>
      </w:r>
    </w:p>
    <w:p w14:paraId="5904812A"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Create ancillary and directional signage for bars, merchandise areas, accessibility information and venue policies.</w:t>
      </w:r>
    </w:p>
    <w:p w14:paraId="1CDC1548"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Ensure proofreading and quality control for all printed materials is carried out, and supply print-ready files to external printers.</w:t>
      </w:r>
    </w:p>
    <w:p w14:paraId="422929A6"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Apply the Portsmouth Theatres brand guidelines consistently, maintaining the separate identities of The Kings Theatre and The Theatre Royal, and be a brand ambassador for the business.</w:t>
      </w:r>
    </w:p>
    <w:p w14:paraId="402F8B83" w14:textId="77777777" w:rsidR="00253E06" w:rsidRPr="00602871" w:rsidRDefault="00253E06" w:rsidP="00602871">
      <w:pPr>
        <w:pStyle w:val="ListParagraph"/>
        <w:widowControl/>
        <w:numPr>
          <w:ilvl w:val="0"/>
          <w:numId w:val="22"/>
        </w:numPr>
        <w:autoSpaceDE/>
        <w:autoSpaceDN/>
        <w:adjustRightInd/>
        <w:spacing w:before="0"/>
        <w:ind w:left="1276" w:hanging="261"/>
        <w:rPr>
          <w:sz w:val="22"/>
          <w:szCs w:val="22"/>
        </w:rPr>
      </w:pPr>
      <w:r w:rsidRPr="00602871">
        <w:rPr>
          <w:sz w:val="22"/>
          <w:szCs w:val="22"/>
        </w:rPr>
        <w:t>Brief and liaise with the external suppliers to produce artwork and promotional video content, supplying reference files, brand assets and feedback.</w:t>
      </w:r>
    </w:p>
    <w:p w14:paraId="72618A8F" w14:textId="77777777" w:rsidR="00067BAA" w:rsidRDefault="00067BAA">
      <w:pPr>
        <w:pStyle w:val="BodyText"/>
        <w:kinsoku w:val="0"/>
        <w:overflowPunct w:val="0"/>
        <w:spacing w:before="1"/>
        <w:ind w:left="943"/>
        <w:rPr>
          <w:b/>
          <w:bCs/>
        </w:rPr>
      </w:pPr>
    </w:p>
    <w:p w14:paraId="4D0D3B9C" w14:textId="77777777" w:rsidR="0054726D" w:rsidRDefault="0054726D">
      <w:pPr>
        <w:pStyle w:val="Heading1"/>
        <w:kinsoku w:val="0"/>
        <w:overflowPunct w:val="0"/>
      </w:pPr>
    </w:p>
    <w:p w14:paraId="456B748F" w14:textId="77777777" w:rsidR="00274905" w:rsidRDefault="00274905" w:rsidP="00274905">
      <w:pPr>
        <w:pStyle w:val="Heading1"/>
        <w:kinsoku w:val="0"/>
        <w:overflowPunct w:val="0"/>
      </w:pPr>
      <w:r>
        <w:t>Digital Content &amp; Social</w:t>
      </w:r>
    </w:p>
    <w:p w14:paraId="4663765A" w14:textId="6E8ACF34"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Produce platform-specific social content, including reels, stories and short-form video, each carrying a clear call to action that drives click-through to the relevant venue website.</w:t>
      </w:r>
    </w:p>
    <w:p w14:paraId="70C043D1" w14:textId="3B6AD4AD"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Edit and post-produce video: behind-the-scenes content, venue films, social cutdowns and re-versions of supplied footage, using Adobe Premiere Pro and After Effects.</w:t>
      </w:r>
    </w:p>
    <w:p w14:paraId="1AF6A310" w14:textId="6C72A32F"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Capture stills and video of rehearsals, venue activity, community and creative learning work, coordinating with production teams on access and permissions.</w:t>
      </w:r>
    </w:p>
    <w:p w14:paraId="02DA534A" w14:textId="4C977ACA"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Produce venue and brand content that conveys the atmosphere, facilities, charitable status and community impact of the two theatres.</w:t>
      </w:r>
    </w:p>
    <w:p w14:paraId="0CB9F363" w14:textId="5E350B0F"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Turn round timely content in response to trends, cultural moments and show-specific opportunities, briefed by the Marketing Managers.</w:t>
      </w:r>
    </w:p>
    <w:p w14:paraId="54BAC49A" w14:textId="0544E715"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Supply press-ready stills to the Communications Manager.</w:t>
      </w:r>
    </w:p>
    <w:p w14:paraId="1C153C27" w14:textId="23AD3CFE" w:rsid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Filming of full promotional videos for in-house shows is outsourced and is not expected of the postholder, though the capability may occasionally be called on by agreement.</w:t>
      </w:r>
    </w:p>
    <w:p w14:paraId="35044615" w14:textId="77777777" w:rsidR="00274905" w:rsidRPr="00274905" w:rsidRDefault="00274905" w:rsidP="00274905">
      <w:pPr>
        <w:pStyle w:val="ListParagraph"/>
        <w:widowControl/>
        <w:autoSpaceDE/>
        <w:autoSpaceDN/>
        <w:adjustRightInd/>
        <w:spacing w:before="0"/>
        <w:ind w:left="1276" w:firstLine="0"/>
        <w:rPr>
          <w:sz w:val="22"/>
          <w:szCs w:val="22"/>
        </w:rPr>
      </w:pPr>
    </w:p>
    <w:p w14:paraId="75B16427" w14:textId="77777777" w:rsidR="00274905" w:rsidRDefault="00274905" w:rsidP="00274905">
      <w:pPr>
        <w:pStyle w:val="Heading1"/>
        <w:kinsoku w:val="0"/>
        <w:overflowPunct w:val="0"/>
      </w:pPr>
      <w:r>
        <w:t>Asset Management, Website &amp; Handover</w:t>
      </w:r>
    </w:p>
    <w:p w14:paraId="315C3104" w14:textId="2FEE75C2"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Maintain the shared asset library on SharePoint: file new artwork and footage to the existing structure, apply naming conventions, and record usage rights and expiry dates.</w:t>
      </w:r>
    </w:p>
    <w:p w14:paraId="38D1423E" w14:textId="2BAEB155"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Upload and update show imagery and visual content on both venue websites via the content management system, to the Campaigns Marketing Officers’ briefs.</w:t>
      </w:r>
    </w:p>
    <w:p w14:paraId="4EE70B8E" w14:textId="11ADD11E"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Document content workflows, templates, export settings and file structures throughout the term, and deliver a structured handover before the contract ends.</w:t>
      </w:r>
    </w:p>
    <w:p w14:paraId="21221C56" w14:textId="77777777" w:rsidR="00274905" w:rsidRDefault="00274905" w:rsidP="00274905">
      <w:pPr>
        <w:pStyle w:val="ListParagraph"/>
        <w:widowControl/>
        <w:autoSpaceDE/>
        <w:autoSpaceDN/>
        <w:adjustRightInd/>
        <w:spacing w:before="0"/>
        <w:ind w:left="1015" w:firstLine="0"/>
        <w:rPr>
          <w:sz w:val="22"/>
          <w:szCs w:val="22"/>
        </w:rPr>
      </w:pPr>
    </w:p>
    <w:p w14:paraId="10B327EC" w14:textId="543C1C9A" w:rsidR="00274905" w:rsidRPr="00274905" w:rsidRDefault="00274905" w:rsidP="00274905">
      <w:pPr>
        <w:pStyle w:val="ListParagraph"/>
        <w:widowControl/>
        <w:autoSpaceDE/>
        <w:autoSpaceDN/>
        <w:adjustRightInd/>
        <w:spacing w:before="0"/>
        <w:ind w:left="1015" w:firstLine="0"/>
        <w:rPr>
          <w:b/>
          <w:bCs/>
          <w:sz w:val="22"/>
          <w:szCs w:val="22"/>
        </w:rPr>
      </w:pPr>
      <w:r w:rsidRPr="00274905">
        <w:rPr>
          <w:b/>
          <w:bCs/>
          <w:sz w:val="22"/>
          <w:szCs w:val="22"/>
        </w:rPr>
        <w:t>Shared responsibilities</w:t>
      </w:r>
    </w:p>
    <w:p w14:paraId="440F3A56" w14:textId="494E4CDC"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Represent the theatre at events as required.</w:t>
      </w:r>
    </w:p>
    <w:p w14:paraId="173DD886" w14:textId="64B9DC88"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Maintain an interest in developments across the performing arts industry.</w:t>
      </w:r>
    </w:p>
    <w:p w14:paraId="3AA85A02" w14:textId="4EA01887"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 xml:space="preserve">You are required to maintain an appropriate standard of confidentiality </w:t>
      </w:r>
      <w:proofErr w:type="gramStart"/>
      <w:r w:rsidRPr="00274905">
        <w:rPr>
          <w:sz w:val="22"/>
          <w:szCs w:val="22"/>
        </w:rPr>
        <w:t>in regard to</w:t>
      </w:r>
      <w:proofErr w:type="gramEnd"/>
      <w:r w:rsidRPr="00274905">
        <w:rPr>
          <w:sz w:val="22"/>
          <w:szCs w:val="22"/>
        </w:rPr>
        <w:t xml:space="preserve"> the venue and all associated businesses.</w:t>
      </w:r>
    </w:p>
    <w:p w14:paraId="1C54C9F7" w14:textId="355D92D3" w:rsidR="00274905" w:rsidRPr="00274905" w:rsidRDefault="00274905" w:rsidP="00274905">
      <w:pPr>
        <w:pStyle w:val="ListParagraph"/>
        <w:widowControl/>
        <w:numPr>
          <w:ilvl w:val="0"/>
          <w:numId w:val="22"/>
        </w:numPr>
        <w:autoSpaceDE/>
        <w:autoSpaceDN/>
        <w:adjustRightInd/>
        <w:spacing w:before="0"/>
        <w:ind w:left="1276" w:hanging="261"/>
        <w:rPr>
          <w:sz w:val="22"/>
          <w:szCs w:val="22"/>
        </w:rPr>
      </w:pPr>
      <w:r w:rsidRPr="00274905">
        <w:rPr>
          <w:sz w:val="22"/>
          <w:szCs w:val="22"/>
        </w:rPr>
        <w:t>Undertake any other reasonable activity or responsibility as directed by line management.</w:t>
      </w:r>
    </w:p>
    <w:p w14:paraId="7A2E9A59" w14:textId="77777777" w:rsidR="007A041A" w:rsidRDefault="007A041A">
      <w:pPr>
        <w:pStyle w:val="BodyText"/>
        <w:kinsoku w:val="0"/>
        <w:overflowPunct w:val="0"/>
        <w:spacing w:before="3"/>
        <w:rPr>
          <w:sz w:val="24"/>
          <w:szCs w:val="24"/>
        </w:rPr>
      </w:pPr>
    </w:p>
    <w:p w14:paraId="68E4362D" w14:textId="56AA01A4" w:rsidR="007A041A" w:rsidRDefault="00D049C7">
      <w:pPr>
        <w:pStyle w:val="BodyText"/>
        <w:kinsoku w:val="0"/>
        <w:overflowPunct w:val="0"/>
        <w:spacing w:line="254" w:lineRule="auto"/>
        <w:ind w:left="958"/>
      </w:pPr>
      <w:r>
        <w:t>This</w:t>
      </w:r>
      <w:r w:rsidR="00BE3321">
        <w:t xml:space="preserve"> list of responsibilities is not </w:t>
      </w:r>
      <w:proofErr w:type="gramStart"/>
      <w:r w:rsidR="00BE3321">
        <w:t>exhaustive</w:t>
      </w:r>
      <w:proofErr w:type="gramEnd"/>
      <w:r w:rsidR="00BE3321">
        <w:t xml:space="preserve"> and the employee may be required to perform operational duties in addition to the above. This </w:t>
      </w:r>
      <w:r>
        <w:t>job</w:t>
      </w:r>
      <w:r>
        <w:rPr>
          <w:spacing w:val="-5"/>
        </w:rPr>
        <w:t xml:space="preserve"> </w:t>
      </w:r>
      <w:r>
        <w:t>description</w:t>
      </w:r>
      <w:r>
        <w:rPr>
          <w:spacing w:val="-4"/>
        </w:rPr>
        <w:t xml:space="preserve"> </w:t>
      </w:r>
      <w:r>
        <w:t>will</w:t>
      </w:r>
      <w:r>
        <w:rPr>
          <w:spacing w:val="-5"/>
        </w:rPr>
        <w:t xml:space="preserve"> </w:t>
      </w:r>
      <w:r>
        <w:t>be</w:t>
      </w:r>
      <w:r>
        <w:rPr>
          <w:spacing w:val="-5"/>
        </w:rPr>
        <w:t xml:space="preserve"> </w:t>
      </w:r>
      <w:r>
        <w:t>reviewed</w:t>
      </w:r>
      <w:r>
        <w:rPr>
          <w:spacing w:val="-4"/>
        </w:rPr>
        <w:t xml:space="preserve"> </w:t>
      </w:r>
      <w:r>
        <w:t>on</w:t>
      </w:r>
      <w:r>
        <w:rPr>
          <w:spacing w:val="-5"/>
        </w:rPr>
        <w:t xml:space="preserve"> </w:t>
      </w:r>
      <w:r>
        <w:t>a</w:t>
      </w:r>
      <w:r>
        <w:rPr>
          <w:spacing w:val="-5"/>
        </w:rPr>
        <w:t xml:space="preserve"> </w:t>
      </w:r>
      <w:r>
        <w:t>regular</w:t>
      </w:r>
      <w:r>
        <w:rPr>
          <w:spacing w:val="-4"/>
        </w:rPr>
        <w:t xml:space="preserve"> </w:t>
      </w:r>
      <w:r>
        <w:t>basis</w:t>
      </w:r>
      <w:r>
        <w:rPr>
          <w:spacing w:val="-5"/>
        </w:rPr>
        <w:t xml:space="preserve"> </w:t>
      </w:r>
      <w:r>
        <w:t>and</w:t>
      </w:r>
      <w:r>
        <w:rPr>
          <w:spacing w:val="-5"/>
        </w:rPr>
        <w:t xml:space="preserve"> </w:t>
      </w:r>
      <w:r>
        <w:t>will,</w:t>
      </w:r>
      <w:r>
        <w:rPr>
          <w:spacing w:val="-4"/>
        </w:rPr>
        <w:t xml:space="preserve"> </w:t>
      </w:r>
      <w:r>
        <w:t>in</w:t>
      </w:r>
      <w:r>
        <w:rPr>
          <w:spacing w:val="-5"/>
        </w:rPr>
        <w:t xml:space="preserve"> </w:t>
      </w:r>
      <w:r>
        <w:t>consultation</w:t>
      </w:r>
      <w:r>
        <w:rPr>
          <w:spacing w:val="-5"/>
        </w:rPr>
        <w:t xml:space="preserve"> </w:t>
      </w:r>
      <w:r>
        <w:t>with</w:t>
      </w:r>
      <w:r>
        <w:rPr>
          <w:spacing w:val="-4"/>
        </w:rPr>
        <w:t xml:space="preserve"> </w:t>
      </w:r>
      <w:r>
        <w:t>the</w:t>
      </w:r>
      <w:r>
        <w:rPr>
          <w:spacing w:val="-5"/>
        </w:rPr>
        <w:t xml:space="preserve"> </w:t>
      </w:r>
      <w:r>
        <w:t>post</w:t>
      </w:r>
      <w:r>
        <w:rPr>
          <w:spacing w:val="1"/>
        </w:rPr>
        <w:t xml:space="preserve"> </w:t>
      </w:r>
      <w:r>
        <w:t>holder, be adjusted as necessary in line with the developing nature of the Kings Theatre’s</w:t>
      </w:r>
      <w:r>
        <w:rPr>
          <w:spacing w:val="1"/>
        </w:rPr>
        <w:t xml:space="preserve"> </w:t>
      </w:r>
      <w:r w:rsidR="004300C3">
        <w:rPr>
          <w:spacing w:val="1"/>
        </w:rPr>
        <w:t xml:space="preserve">and Theatre Royal’s </w:t>
      </w:r>
      <w:r>
        <w:t>activities.</w:t>
      </w:r>
    </w:p>
    <w:p w14:paraId="4FB0A806" w14:textId="77777777" w:rsidR="00167641" w:rsidRDefault="00167641">
      <w:pPr>
        <w:pStyle w:val="BodyText"/>
        <w:kinsoku w:val="0"/>
        <w:overflowPunct w:val="0"/>
        <w:spacing w:line="254" w:lineRule="auto"/>
        <w:ind w:left="958"/>
      </w:pPr>
    </w:p>
    <w:p w14:paraId="4F7BF729" w14:textId="23C0D0C1" w:rsidR="00167641" w:rsidRDefault="00167641">
      <w:pPr>
        <w:pStyle w:val="BodyText"/>
        <w:kinsoku w:val="0"/>
        <w:overflowPunct w:val="0"/>
        <w:spacing w:line="254" w:lineRule="auto"/>
        <w:ind w:left="958"/>
      </w:pPr>
      <w:r>
        <w:t xml:space="preserve">Hours will include some evening and weekend </w:t>
      </w:r>
      <w:proofErr w:type="gramStart"/>
      <w:r>
        <w:t>working</w:t>
      </w:r>
      <w:r w:rsidR="002761CB">
        <w:t>,</w:t>
      </w:r>
      <w:proofErr w:type="gramEnd"/>
      <w:r w:rsidR="002761CB">
        <w:t xml:space="preserve"> the applicant must be flexible to their hours. </w:t>
      </w:r>
    </w:p>
    <w:p w14:paraId="15FF4147" w14:textId="77777777" w:rsidR="007A041A" w:rsidRDefault="007A041A">
      <w:pPr>
        <w:pStyle w:val="BodyText"/>
        <w:kinsoku w:val="0"/>
        <w:overflowPunct w:val="0"/>
        <w:spacing w:before="1"/>
        <w:rPr>
          <w:sz w:val="23"/>
          <w:szCs w:val="23"/>
        </w:rPr>
      </w:pPr>
    </w:p>
    <w:tbl>
      <w:tblPr>
        <w:tblW w:w="0" w:type="auto"/>
        <w:tblInd w:w="870" w:type="dxa"/>
        <w:tblLayout w:type="fixed"/>
        <w:tblCellMar>
          <w:left w:w="0" w:type="dxa"/>
          <w:right w:w="0" w:type="dxa"/>
        </w:tblCellMar>
        <w:tblLook w:val="0000" w:firstRow="0" w:lastRow="0" w:firstColumn="0" w:lastColumn="0" w:noHBand="0" w:noVBand="0"/>
      </w:tblPr>
      <w:tblGrid>
        <w:gridCol w:w="1960"/>
        <w:gridCol w:w="1980"/>
        <w:gridCol w:w="5460"/>
      </w:tblGrid>
      <w:tr w:rsidR="007A041A" w14:paraId="24BCC062" w14:textId="77777777">
        <w:trPr>
          <w:trHeight w:val="430"/>
        </w:trPr>
        <w:tc>
          <w:tcPr>
            <w:tcW w:w="9400" w:type="dxa"/>
            <w:gridSpan w:val="3"/>
            <w:tcBorders>
              <w:top w:val="single" w:sz="12" w:space="0" w:color="000000"/>
              <w:left w:val="single" w:sz="12" w:space="0" w:color="000000"/>
              <w:bottom w:val="single" w:sz="12" w:space="0" w:color="000000"/>
              <w:right w:val="single" w:sz="12" w:space="0" w:color="000000"/>
            </w:tcBorders>
            <w:shd w:val="clear" w:color="auto" w:fill="BEBEBE"/>
          </w:tcPr>
          <w:p w14:paraId="7C780DF7" w14:textId="77777777" w:rsidR="007A041A" w:rsidRDefault="00D049C7">
            <w:pPr>
              <w:pStyle w:val="TableParagraph"/>
              <w:kinsoku w:val="0"/>
              <w:overflowPunct w:val="0"/>
              <w:spacing w:before="56"/>
              <w:ind w:left="2880"/>
              <w:rPr>
                <w:b/>
                <w:bCs/>
                <w:sz w:val="22"/>
                <w:szCs w:val="22"/>
              </w:rPr>
            </w:pPr>
            <w:r>
              <w:rPr>
                <w:b/>
                <w:bCs/>
                <w:spacing w:val="-1"/>
                <w:sz w:val="22"/>
                <w:szCs w:val="22"/>
              </w:rPr>
              <w:t>PERSONS</w:t>
            </w:r>
            <w:r>
              <w:rPr>
                <w:b/>
                <w:bCs/>
                <w:spacing w:val="-14"/>
                <w:sz w:val="22"/>
                <w:szCs w:val="22"/>
              </w:rPr>
              <w:t xml:space="preserve"> </w:t>
            </w:r>
            <w:r>
              <w:rPr>
                <w:b/>
                <w:bCs/>
                <w:sz w:val="22"/>
                <w:szCs w:val="22"/>
              </w:rPr>
              <w:t>SPECIFICATION</w:t>
            </w:r>
          </w:p>
        </w:tc>
      </w:tr>
      <w:tr w:rsidR="007A041A" w14:paraId="43B1FAB9" w14:textId="77777777">
        <w:trPr>
          <w:trHeight w:val="1509"/>
        </w:trPr>
        <w:tc>
          <w:tcPr>
            <w:tcW w:w="1960" w:type="dxa"/>
            <w:tcBorders>
              <w:top w:val="single" w:sz="12" w:space="0" w:color="000000"/>
              <w:left w:val="single" w:sz="12" w:space="0" w:color="000000"/>
              <w:bottom w:val="single" w:sz="12" w:space="0" w:color="000000"/>
              <w:right w:val="single" w:sz="12" w:space="0" w:color="000000"/>
            </w:tcBorders>
          </w:tcPr>
          <w:p w14:paraId="782D289E" w14:textId="77777777" w:rsidR="007A041A" w:rsidRDefault="00D049C7">
            <w:pPr>
              <w:pStyle w:val="TableParagraph"/>
              <w:kinsoku w:val="0"/>
              <w:overflowPunct w:val="0"/>
              <w:spacing w:before="54"/>
              <w:ind w:left="119"/>
              <w:rPr>
                <w:sz w:val="22"/>
                <w:szCs w:val="22"/>
              </w:rPr>
            </w:pPr>
            <w:r>
              <w:rPr>
                <w:sz w:val="22"/>
                <w:szCs w:val="22"/>
              </w:rPr>
              <w:t>Attainments</w:t>
            </w:r>
          </w:p>
        </w:tc>
        <w:tc>
          <w:tcPr>
            <w:tcW w:w="1980" w:type="dxa"/>
            <w:tcBorders>
              <w:top w:val="single" w:sz="12" w:space="0" w:color="000000"/>
              <w:left w:val="single" w:sz="12" w:space="0" w:color="000000"/>
              <w:bottom w:val="single" w:sz="12" w:space="0" w:color="000000"/>
              <w:right w:val="single" w:sz="12" w:space="0" w:color="000000"/>
            </w:tcBorders>
          </w:tcPr>
          <w:p w14:paraId="777C3E5D" w14:textId="77777777" w:rsidR="007A041A" w:rsidRDefault="00D049C7">
            <w:pPr>
              <w:pStyle w:val="TableParagraph"/>
              <w:kinsoku w:val="0"/>
              <w:overflowPunct w:val="0"/>
              <w:spacing w:before="54"/>
              <w:ind w:left="109"/>
              <w:rPr>
                <w:sz w:val="22"/>
                <w:szCs w:val="22"/>
              </w:rPr>
            </w:pPr>
            <w:r>
              <w:rPr>
                <w:sz w:val="22"/>
                <w:szCs w:val="22"/>
              </w:rPr>
              <w:t>Essential</w:t>
            </w:r>
          </w:p>
        </w:tc>
        <w:tc>
          <w:tcPr>
            <w:tcW w:w="5460" w:type="dxa"/>
            <w:tcBorders>
              <w:top w:val="single" w:sz="12" w:space="0" w:color="000000"/>
              <w:left w:val="single" w:sz="12" w:space="0" w:color="000000"/>
              <w:bottom w:val="single" w:sz="12" w:space="0" w:color="000000"/>
              <w:right w:val="single" w:sz="12" w:space="0" w:color="000000"/>
            </w:tcBorders>
          </w:tcPr>
          <w:p w14:paraId="784BDB72" w14:textId="77777777" w:rsidR="009616EA" w:rsidRPr="009616EA" w:rsidRDefault="009616EA" w:rsidP="009616EA">
            <w:pPr>
              <w:pStyle w:val="TableParagraph"/>
              <w:numPr>
                <w:ilvl w:val="0"/>
                <w:numId w:val="5"/>
              </w:numPr>
              <w:tabs>
                <w:tab w:val="left" w:pos="364"/>
              </w:tabs>
              <w:kinsoku w:val="0"/>
              <w:overflowPunct w:val="0"/>
              <w:spacing w:before="54" w:line="232" w:lineRule="auto"/>
              <w:ind w:right="457"/>
              <w:rPr>
                <w:sz w:val="22"/>
                <w:szCs w:val="22"/>
              </w:rPr>
            </w:pPr>
            <w:r w:rsidRPr="009616EA">
              <w:rPr>
                <w:sz w:val="22"/>
                <w:szCs w:val="22"/>
              </w:rPr>
              <w:t>Qualification in Graphic Design, Visual Communications, Marketing, Film or related creative field, or equivalent demonstrable experience.</w:t>
            </w:r>
          </w:p>
          <w:p w14:paraId="112E970F" w14:textId="77777777" w:rsidR="009616EA" w:rsidRPr="009616EA" w:rsidRDefault="009616EA" w:rsidP="009616EA">
            <w:pPr>
              <w:pStyle w:val="TableParagraph"/>
              <w:numPr>
                <w:ilvl w:val="0"/>
                <w:numId w:val="5"/>
              </w:numPr>
              <w:tabs>
                <w:tab w:val="left" w:pos="364"/>
              </w:tabs>
              <w:kinsoku w:val="0"/>
              <w:overflowPunct w:val="0"/>
              <w:spacing w:before="54" w:line="232" w:lineRule="auto"/>
              <w:ind w:right="457"/>
              <w:rPr>
                <w:sz w:val="22"/>
                <w:szCs w:val="22"/>
              </w:rPr>
            </w:pPr>
            <w:r w:rsidRPr="009616EA">
              <w:rPr>
                <w:sz w:val="22"/>
                <w:szCs w:val="22"/>
              </w:rPr>
              <w:t>Demonstrable experience across both graphic design and video content production.</w:t>
            </w:r>
          </w:p>
          <w:p w14:paraId="4365CAA1" w14:textId="77777777" w:rsidR="009616EA" w:rsidRPr="009616EA" w:rsidRDefault="009616EA" w:rsidP="009616EA">
            <w:pPr>
              <w:pStyle w:val="TableParagraph"/>
              <w:numPr>
                <w:ilvl w:val="0"/>
                <w:numId w:val="5"/>
              </w:numPr>
              <w:tabs>
                <w:tab w:val="left" w:pos="364"/>
              </w:tabs>
              <w:kinsoku w:val="0"/>
              <w:overflowPunct w:val="0"/>
              <w:spacing w:before="54" w:line="232" w:lineRule="auto"/>
              <w:ind w:right="457"/>
              <w:rPr>
                <w:sz w:val="22"/>
                <w:szCs w:val="22"/>
              </w:rPr>
            </w:pPr>
            <w:r w:rsidRPr="009616EA">
              <w:rPr>
                <w:sz w:val="22"/>
                <w:szCs w:val="22"/>
              </w:rPr>
              <w:t>A portfolio showing print and digital design work and edited video.</w:t>
            </w:r>
          </w:p>
          <w:p w14:paraId="0C58BF5D" w14:textId="331B5476" w:rsidR="0082006E" w:rsidRDefault="009616EA" w:rsidP="009616EA">
            <w:pPr>
              <w:pStyle w:val="TableParagraph"/>
              <w:numPr>
                <w:ilvl w:val="0"/>
                <w:numId w:val="5"/>
              </w:numPr>
              <w:tabs>
                <w:tab w:val="left" w:pos="364"/>
              </w:tabs>
              <w:kinsoku w:val="0"/>
              <w:overflowPunct w:val="0"/>
              <w:spacing w:before="17"/>
              <w:rPr>
                <w:sz w:val="22"/>
                <w:szCs w:val="22"/>
              </w:rPr>
            </w:pPr>
            <w:r w:rsidRPr="009616EA">
              <w:rPr>
                <w:sz w:val="22"/>
                <w:szCs w:val="22"/>
              </w:rPr>
              <w:t>Experience working to brand guidelines set by someone else.</w:t>
            </w:r>
          </w:p>
        </w:tc>
      </w:tr>
      <w:tr w:rsidR="00C8287B" w14:paraId="6C35FAEE" w14:textId="77777777">
        <w:trPr>
          <w:trHeight w:val="1509"/>
        </w:trPr>
        <w:tc>
          <w:tcPr>
            <w:tcW w:w="1960" w:type="dxa"/>
            <w:tcBorders>
              <w:top w:val="single" w:sz="12" w:space="0" w:color="000000"/>
              <w:left w:val="single" w:sz="12" w:space="0" w:color="000000"/>
              <w:bottom w:val="single" w:sz="12" w:space="0" w:color="000000"/>
              <w:right w:val="single" w:sz="12" w:space="0" w:color="000000"/>
            </w:tcBorders>
          </w:tcPr>
          <w:p w14:paraId="36ED2AFA" w14:textId="77777777" w:rsidR="00C8287B" w:rsidRDefault="00C8287B">
            <w:pPr>
              <w:pStyle w:val="TableParagraph"/>
              <w:kinsoku w:val="0"/>
              <w:overflowPunct w:val="0"/>
              <w:spacing w:before="54"/>
              <w:ind w:left="119"/>
              <w:rPr>
                <w:sz w:val="22"/>
                <w:szCs w:val="22"/>
              </w:rPr>
            </w:pPr>
          </w:p>
        </w:tc>
        <w:tc>
          <w:tcPr>
            <w:tcW w:w="1980" w:type="dxa"/>
            <w:tcBorders>
              <w:top w:val="single" w:sz="12" w:space="0" w:color="000000"/>
              <w:left w:val="single" w:sz="12" w:space="0" w:color="000000"/>
              <w:bottom w:val="single" w:sz="12" w:space="0" w:color="000000"/>
              <w:right w:val="single" w:sz="12" w:space="0" w:color="000000"/>
            </w:tcBorders>
          </w:tcPr>
          <w:p w14:paraId="43968612" w14:textId="3622FE68" w:rsidR="00C8287B" w:rsidRDefault="00F3125F">
            <w:pPr>
              <w:pStyle w:val="TableParagraph"/>
              <w:kinsoku w:val="0"/>
              <w:overflowPunct w:val="0"/>
              <w:spacing w:before="54"/>
              <w:ind w:left="109"/>
              <w:rPr>
                <w:sz w:val="22"/>
                <w:szCs w:val="22"/>
              </w:rPr>
            </w:pPr>
            <w:r>
              <w:rPr>
                <w:sz w:val="22"/>
                <w:szCs w:val="22"/>
              </w:rPr>
              <w:t>Desirable</w:t>
            </w:r>
          </w:p>
        </w:tc>
        <w:tc>
          <w:tcPr>
            <w:tcW w:w="5460" w:type="dxa"/>
            <w:tcBorders>
              <w:top w:val="single" w:sz="12" w:space="0" w:color="000000"/>
              <w:left w:val="single" w:sz="12" w:space="0" w:color="000000"/>
              <w:bottom w:val="single" w:sz="12" w:space="0" w:color="000000"/>
              <w:right w:val="single" w:sz="12" w:space="0" w:color="000000"/>
            </w:tcBorders>
          </w:tcPr>
          <w:p w14:paraId="5EC6D691" w14:textId="77777777" w:rsidR="00F3125F" w:rsidRPr="00F3125F" w:rsidRDefault="00F3125F" w:rsidP="00F3125F">
            <w:pPr>
              <w:pStyle w:val="TableParagraph"/>
              <w:numPr>
                <w:ilvl w:val="0"/>
                <w:numId w:val="5"/>
              </w:numPr>
              <w:tabs>
                <w:tab w:val="left" w:pos="364"/>
              </w:tabs>
              <w:kinsoku w:val="0"/>
              <w:overflowPunct w:val="0"/>
              <w:spacing w:before="54" w:line="232" w:lineRule="auto"/>
              <w:ind w:right="457"/>
              <w:rPr>
                <w:sz w:val="22"/>
                <w:szCs w:val="22"/>
              </w:rPr>
            </w:pPr>
            <w:r w:rsidRPr="00F3125F">
              <w:rPr>
                <w:sz w:val="22"/>
                <w:szCs w:val="22"/>
              </w:rPr>
              <w:t>Experience with theatre or live entertainment marketing.</w:t>
            </w:r>
          </w:p>
          <w:p w14:paraId="0D226BEB" w14:textId="77777777" w:rsidR="00F3125F" w:rsidRPr="00F3125F" w:rsidRDefault="00F3125F" w:rsidP="00F3125F">
            <w:pPr>
              <w:pStyle w:val="TableParagraph"/>
              <w:numPr>
                <w:ilvl w:val="0"/>
                <w:numId w:val="5"/>
              </w:numPr>
              <w:tabs>
                <w:tab w:val="left" w:pos="364"/>
              </w:tabs>
              <w:kinsoku w:val="0"/>
              <w:overflowPunct w:val="0"/>
              <w:spacing w:before="54" w:line="232" w:lineRule="auto"/>
              <w:ind w:right="457"/>
              <w:rPr>
                <w:sz w:val="22"/>
                <w:szCs w:val="22"/>
              </w:rPr>
            </w:pPr>
            <w:r w:rsidRPr="00F3125F">
              <w:rPr>
                <w:sz w:val="22"/>
                <w:szCs w:val="22"/>
              </w:rPr>
              <w:t>Experience with large format printing and signage production.</w:t>
            </w:r>
          </w:p>
          <w:p w14:paraId="00A244CC" w14:textId="7C92D7C8" w:rsidR="00C8287B" w:rsidRPr="009616EA" w:rsidRDefault="00F3125F" w:rsidP="00F3125F">
            <w:pPr>
              <w:pStyle w:val="TableParagraph"/>
              <w:numPr>
                <w:ilvl w:val="0"/>
                <w:numId w:val="5"/>
              </w:numPr>
              <w:tabs>
                <w:tab w:val="left" w:pos="364"/>
              </w:tabs>
              <w:kinsoku w:val="0"/>
              <w:overflowPunct w:val="0"/>
              <w:spacing w:before="54" w:line="232" w:lineRule="auto"/>
              <w:ind w:right="457"/>
              <w:rPr>
                <w:sz w:val="22"/>
                <w:szCs w:val="22"/>
              </w:rPr>
            </w:pPr>
            <w:r w:rsidRPr="00F3125F">
              <w:rPr>
                <w:sz w:val="22"/>
                <w:szCs w:val="22"/>
              </w:rPr>
              <w:t>Experience producing social content for an organisation rather than a personal account.</w:t>
            </w:r>
          </w:p>
        </w:tc>
      </w:tr>
      <w:tr w:rsidR="007A041A" w14:paraId="0C8B57D3" w14:textId="77777777" w:rsidTr="004144AB">
        <w:trPr>
          <w:trHeight w:val="1021"/>
        </w:trPr>
        <w:tc>
          <w:tcPr>
            <w:tcW w:w="1960" w:type="dxa"/>
            <w:tcBorders>
              <w:top w:val="single" w:sz="12" w:space="0" w:color="000000"/>
              <w:left w:val="single" w:sz="12" w:space="0" w:color="000000"/>
              <w:bottom w:val="single" w:sz="12" w:space="0" w:color="000000"/>
              <w:right w:val="single" w:sz="12" w:space="0" w:color="000000"/>
            </w:tcBorders>
          </w:tcPr>
          <w:p w14:paraId="1DEC5DEE" w14:textId="77777777" w:rsidR="007A041A" w:rsidRDefault="00D049C7">
            <w:pPr>
              <w:pStyle w:val="TableParagraph"/>
              <w:kinsoku w:val="0"/>
              <w:overflowPunct w:val="0"/>
              <w:spacing w:before="44"/>
              <w:ind w:left="119"/>
              <w:rPr>
                <w:spacing w:val="-1"/>
                <w:sz w:val="22"/>
                <w:szCs w:val="22"/>
              </w:rPr>
            </w:pPr>
            <w:r>
              <w:rPr>
                <w:spacing w:val="-1"/>
                <w:sz w:val="22"/>
                <w:szCs w:val="22"/>
              </w:rPr>
              <w:lastRenderedPageBreak/>
              <w:t>Special</w:t>
            </w:r>
            <w:r>
              <w:rPr>
                <w:spacing w:val="-13"/>
                <w:sz w:val="22"/>
                <w:szCs w:val="22"/>
              </w:rPr>
              <w:t xml:space="preserve"> </w:t>
            </w:r>
            <w:r>
              <w:rPr>
                <w:spacing w:val="-1"/>
                <w:sz w:val="22"/>
                <w:szCs w:val="22"/>
              </w:rPr>
              <w:t>Aptitudes</w:t>
            </w:r>
          </w:p>
          <w:p w14:paraId="0FDC3B52" w14:textId="77777777" w:rsidR="007A041A" w:rsidRDefault="00D049C7">
            <w:pPr>
              <w:pStyle w:val="TableParagraph"/>
              <w:kinsoku w:val="0"/>
              <w:overflowPunct w:val="0"/>
              <w:spacing w:before="20"/>
              <w:ind w:left="119"/>
              <w:rPr>
                <w:sz w:val="22"/>
                <w:szCs w:val="22"/>
              </w:rPr>
            </w:pPr>
            <w:r>
              <w:rPr>
                <w:sz w:val="22"/>
                <w:szCs w:val="22"/>
              </w:rPr>
              <w:t>/</w:t>
            </w:r>
            <w:r>
              <w:rPr>
                <w:spacing w:val="-5"/>
                <w:sz w:val="22"/>
                <w:szCs w:val="22"/>
              </w:rPr>
              <w:t xml:space="preserve"> </w:t>
            </w:r>
            <w:r>
              <w:rPr>
                <w:sz w:val="22"/>
                <w:szCs w:val="22"/>
              </w:rPr>
              <w:t>Knowledge</w:t>
            </w:r>
          </w:p>
        </w:tc>
        <w:tc>
          <w:tcPr>
            <w:tcW w:w="1980" w:type="dxa"/>
            <w:tcBorders>
              <w:top w:val="single" w:sz="12" w:space="0" w:color="000000"/>
              <w:left w:val="single" w:sz="12" w:space="0" w:color="000000"/>
              <w:bottom w:val="single" w:sz="12" w:space="0" w:color="000000"/>
              <w:right w:val="single" w:sz="12" w:space="0" w:color="000000"/>
            </w:tcBorders>
          </w:tcPr>
          <w:p w14:paraId="0EDC73B0" w14:textId="77777777" w:rsidR="007A041A" w:rsidRDefault="00D049C7">
            <w:pPr>
              <w:pStyle w:val="TableParagraph"/>
              <w:kinsoku w:val="0"/>
              <w:overflowPunct w:val="0"/>
              <w:spacing w:before="44"/>
              <w:ind w:left="109"/>
              <w:rPr>
                <w:sz w:val="22"/>
                <w:szCs w:val="22"/>
              </w:rPr>
            </w:pPr>
            <w:r>
              <w:rPr>
                <w:sz w:val="22"/>
                <w:szCs w:val="22"/>
              </w:rPr>
              <w:t>Essential</w:t>
            </w:r>
          </w:p>
        </w:tc>
        <w:tc>
          <w:tcPr>
            <w:tcW w:w="5460" w:type="dxa"/>
            <w:tcBorders>
              <w:top w:val="single" w:sz="12" w:space="0" w:color="000000"/>
              <w:left w:val="single" w:sz="12" w:space="0" w:color="000000"/>
              <w:bottom w:val="single" w:sz="12" w:space="0" w:color="000000"/>
              <w:right w:val="single" w:sz="12" w:space="0" w:color="000000"/>
            </w:tcBorders>
          </w:tcPr>
          <w:p w14:paraId="04AEE06F" w14:textId="77777777" w:rsidR="00ED6F29" w:rsidRPr="00ED6F29" w:rsidRDefault="00ED6F29" w:rsidP="00ED6F29">
            <w:pPr>
              <w:pStyle w:val="TableParagraph"/>
              <w:numPr>
                <w:ilvl w:val="0"/>
                <w:numId w:val="4"/>
              </w:numPr>
              <w:tabs>
                <w:tab w:val="left" w:pos="409"/>
              </w:tabs>
              <w:kinsoku w:val="0"/>
              <w:overflowPunct w:val="0"/>
              <w:spacing w:before="44"/>
              <w:rPr>
                <w:sz w:val="22"/>
                <w:szCs w:val="22"/>
              </w:rPr>
            </w:pPr>
            <w:r w:rsidRPr="00ED6F29">
              <w:rPr>
                <w:sz w:val="22"/>
                <w:szCs w:val="22"/>
              </w:rPr>
              <w:t>Expert proficiency in Adobe Photoshop, InDesign, Premiere Pro and After Effects.</w:t>
            </w:r>
          </w:p>
          <w:p w14:paraId="43E4A5B1" w14:textId="77777777" w:rsidR="00ED6F29" w:rsidRPr="00ED6F29" w:rsidRDefault="00ED6F29" w:rsidP="00ED6F29">
            <w:pPr>
              <w:pStyle w:val="TableParagraph"/>
              <w:numPr>
                <w:ilvl w:val="0"/>
                <w:numId w:val="4"/>
              </w:numPr>
              <w:tabs>
                <w:tab w:val="left" w:pos="409"/>
              </w:tabs>
              <w:kinsoku w:val="0"/>
              <w:overflowPunct w:val="0"/>
              <w:spacing w:before="44"/>
              <w:rPr>
                <w:sz w:val="22"/>
                <w:szCs w:val="22"/>
              </w:rPr>
            </w:pPr>
            <w:r w:rsidRPr="00ED6F29">
              <w:rPr>
                <w:sz w:val="22"/>
                <w:szCs w:val="22"/>
              </w:rPr>
              <w:t>Excellent typography skills.</w:t>
            </w:r>
          </w:p>
          <w:p w14:paraId="35B546F3" w14:textId="77777777" w:rsidR="00ED6F29" w:rsidRPr="00ED6F29" w:rsidRDefault="00ED6F29" w:rsidP="00ED6F29">
            <w:pPr>
              <w:pStyle w:val="TableParagraph"/>
              <w:numPr>
                <w:ilvl w:val="0"/>
                <w:numId w:val="4"/>
              </w:numPr>
              <w:tabs>
                <w:tab w:val="left" w:pos="409"/>
              </w:tabs>
              <w:kinsoku w:val="0"/>
              <w:overflowPunct w:val="0"/>
              <w:spacing w:before="44"/>
              <w:rPr>
                <w:sz w:val="22"/>
                <w:szCs w:val="22"/>
              </w:rPr>
            </w:pPr>
            <w:r w:rsidRPr="00ED6F29">
              <w:rPr>
                <w:sz w:val="22"/>
                <w:szCs w:val="22"/>
              </w:rPr>
              <w:t>Strong understanding of platform-specific requirements for social video and graphics.</w:t>
            </w:r>
          </w:p>
          <w:p w14:paraId="066FB558" w14:textId="77777777" w:rsidR="00ED6F29" w:rsidRPr="00ED6F29" w:rsidRDefault="00ED6F29" w:rsidP="00ED6F29">
            <w:pPr>
              <w:pStyle w:val="TableParagraph"/>
              <w:numPr>
                <w:ilvl w:val="0"/>
                <w:numId w:val="4"/>
              </w:numPr>
              <w:tabs>
                <w:tab w:val="left" w:pos="409"/>
              </w:tabs>
              <w:kinsoku w:val="0"/>
              <w:overflowPunct w:val="0"/>
              <w:spacing w:before="44"/>
              <w:rPr>
                <w:sz w:val="22"/>
                <w:szCs w:val="22"/>
              </w:rPr>
            </w:pPr>
            <w:r w:rsidRPr="00ED6F29">
              <w:rPr>
                <w:sz w:val="22"/>
                <w:szCs w:val="22"/>
              </w:rPr>
              <w:t>Understanding of print production processes and specifications.</w:t>
            </w:r>
          </w:p>
          <w:p w14:paraId="068C9503" w14:textId="77777777" w:rsidR="00ED6F29" w:rsidRPr="00ED6F29" w:rsidRDefault="00ED6F29" w:rsidP="00ED6F29">
            <w:pPr>
              <w:pStyle w:val="TableParagraph"/>
              <w:numPr>
                <w:ilvl w:val="0"/>
                <w:numId w:val="4"/>
              </w:numPr>
              <w:tabs>
                <w:tab w:val="left" w:pos="409"/>
              </w:tabs>
              <w:kinsoku w:val="0"/>
              <w:overflowPunct w:val="0"/>
              <w:spacing w:before="44"/>
              <w:rPr>
                <w:sz w:val="22"/>
                <w:szCs w:val="22"/>
              </w:rPr>
            </w:pPr>
            <w:r w:rsidRPr="00ED6F29">
              <w:rPr>
                <w:sz w:val="22"/>
                <w:szCs w:val="22"/>
              </w:rPr>
              <w:t>Ability to work to fixed on-sale and print deadlines across several concurrent shows.</w:t>
            </w:r>
          </w:p>
          <w:p w14:paraId="079F7D02" w14:textId="22D49958" w:rsidR="007A041A" w:rsidRPr="00ED6F29" w:rsidRDefault="00ED6F29" w:rsidP="00ED6F29">
            <w:pPr>
              <w:pStyle w:val="TableParagraph"/>
              <w:numPr>
                <w:ilvl w:val="0"/>
                <w:numId w:val="4"/>
              </w:numPr>
              <w:tabs>
                <w:tab w:val="left" w:pos="409"/>
              </w:tabs>
              <w:kinsoku w:val="0"/>
              <w:overflowPunct w:val="0"/>
              <w:spacing w:before="44"/>
              <w:rPr>
                <w:sz w:val="22"/>
                <w:szCs w:val="22"/>
              </w:rPr>
            </w:pPr>
            <w:r w:rsidRPr="00ED6F29">
              <w:rPr>
                <w:sz w:val="22"/>
                <w:szCs w:val="22"/>
              </w:rPr>
              <w:t>Able to work independently with limited handover, and to document working methods for someone else to pick up.</w:t>
            </w:r>
          </w:p>
        </w:tc>
      </w:tr>
      <w:tr w:rsidR="007A041A" w14:paraId="3D626CE7" w14:textId="77777777">
        <w:trPr>
          <w:trHeight w:val="2430"/>
        </w:trPr>
        <w:tc>
          <w:tcPr>
            <w:tcW w:w="1960" w:type="dxa"/>
            <w:tcBorders>
              <w:top w:val="single" w:sz="12" w:space="0" w:color="000000"/>
              <w:left w:val="single" w:sz="12" w:space="0" w:color="000000"/>
              <w:bottom w:val="single" w:sz="12" w:space="0" w:color="000000"/>
              <w:right w:val="single" w:sz="12" w:space="0" w:color="000000"/>
            </w:tcBorders>
          </w:tcPr>
          <w:p w14:paraId="58B4DF91" w14:textId="77777777" w:rsidR="007A041A" w:rsidRDefault="007A041A">
            <w:pPr>
              <w:pStyle w:val="TableParagraph"/>
              <w:kinsoku w:val="0"/>
              <w:overflowPunct w:val="0"/>
              <w:spacing w:before="0"/>
              <w:ind w:left="0"/>
              <w:rPr>
                <w:rFonts w:ascii="Times New Roman" w:hAnsi="Times New Roman" w:cs="Times New Roman"/>
                <w:sz w:val="22"/>
                <w:szCs w:val="22"/>
              </w:rPr>
            </w:pPr>
          </w:p>
        </w:tc>
        <w:tc>
          <w:tcPr>
            <w:tcW w:w="1980" w:type="dxa"/>
            <w:tcBorders>
              <w:top w:val="single" w:sz="12" w:space="0" w:color="000000"/>
              <w:left w:val="single" w:sz="12" w:space="0" w:color="000000"/>
              <w:bottom w:val="single" w:sz="12" w:space="0" w:color="000000"/>
              <w:right w:val="single" w:sz="12" w:space="0" w:color="000000"/>
            </w:tcBorders>
          </w:tcPr>
          <w:p w14:paraId="2DF19412" w14:textId="77777777" w:rsidR="007A041A" w:rsidRDefault="00D049C7">
            <w:pPr>
              <w:pStyle w:val="TableParagraph"/>
              <w:kinsoku w:val="0"/>
              <w:overflowPunct w:val="0"/>
              <w:spacing w:before="39"/>
              <w:ind w:left="109"/>
              <w:rPr>
                <w:sz w:val="22"/>
                <w:szCs w:val="22"/>
              </w:rPr>
            </w:pPr>
            <w:r>
              <w:rPr>
                <w:sz w:val="22"/>
                <w:szCs w:val="22"/>
              </w:rPr>
              <w:t>Desirable</w:t>
            </w:r>
          </w:p>
        </w:tc>
        <w:tc>
          <w:tcPr>
            <w:tcW w:w="5460" w:type="dxa"/>
            <w:tcBorders>
              <w:top w:val="single" w:sz="12" w:space="0" w:color="000000"/>
              <w:left w:val="single" w:sz="12" w:space="0" w:color="000000"/>
              <w:bottom w:val="single" w:sz="12" w:space="0" w:color="000000"/>
              <w:right w:val="single" w:sz="12" w:space="0" w:color="000000"/>
            </w:tcBorders>
          </w:tcPr>
          <w:p w14:paraId="6DF5F56C" w14:textId="77777777" w:rsidR="001F2200" w:rsidRPr="001F2200" w:rsidRDefault="001F2200" w:rsidP="001F2200">
            <w:pPr>
              <w:pStyle w:val="TableParagraph"/>
              <w:numPr>
                <w:ilvl w:val="0"/>
                <w:numId w:val="3"/>
              </w:numPr>
              <w:tabs>
                <w:tab w:val="left" w:pos="364"/>
              </w:tabs>
              <w:kinsoku w:val="0"/>
              <w:overflowPunct w:val="0"/>
              <w:spacing w:before="39" w:line="259" w:lineRule="auto"/>
              <w:ind w:right="17"/>
              <w:rPr>
                <w:sz w:val="22"/>
                <w:szCs w:val="22"/>
              </w:rPr>
            </w:pPr>
            <w:r w:rsidRPr="001F2200">
              <w:rPr>
                <w:sz w:val="22"/>
                <w:szCs w:val="22"/>
              </w:rPr>
              <w:t>Adobe Illustrator and Lightroom.</w:t>
            </w:r>
          </w:p>
          <w:p w14:paraId="0FD51F0E" w14:textId="77777777" w:rsidR="001F2200" w:rsidRPr="001F2200" w:rsidRDefault="001F2200" w:rsidP="001F2200">
            <w:pPr>
              <w:pStyle w:val="TableParagraph"/>
              <w:numPr>
                <w:ilvl w:val="0"/>
                <w:numId w:val="3"/>
              </w:numPr>
              <w:tabs>
                <w:tab w:val="left" w:pos="364"/>
              </w:tabs>
              <w:kinsoku w:val="0"/>
              <w:overflowPunct w:val="0"/>
              <w:spacing w:before="39" w:line="259" w:lineRule="auto"/>
              <w:ind w:right="17"/>
              <w:rPr>
                <w:sz w:val="22"/>
                <w:szCs w:val="22"/>
              </w:rPr>
            </w:pPr>
            <w:r w:rsidRPr="001F2200">
              <w:rPr>
                <w:sz w:val="22"/>
                <w:szCs w:val="22"/>
              </w:rPr>
              <w:t>Confident shooting stills and video in low-light and live performance conditions.</w:t>
            </w:r>
          </w:p>
          <w:p w14:paraId="7E15286F" w14:textId="77777777" w:rsidR="001F2200" w:rsidRPr="001F2200" w:rsidRDefault="001F2200" w:rsidP="001F2200">
            <w:pPr>
              <w:pStyle w:val="TableParagraph"/>
              <w:numPr>
                <w:ilvl w:val="0"/>
                <w:numId w:val="3"/>
              </w:numPr>
              <w:tabs>
                <w:tab w:val="left" w:pos="364"/>
              </w:tabs>
              <w:kinsoku w:val="0"/>
              <w:overflowPunct w:val="0"/>
              <w:spacing w:before="39" w:line="259" w:lineRule="auto"/>
              <w:ind w:right="17"/>
              <w:rPr>
                <w:sz w:val="22"/>
                <w:szCs w:val="22"/>
              </w:rPr>
            </w:pPr>
            <w:r w:rsidRPr="001F2200">
              <w:rPr>
                <w:sz w:val="22"/>
                <w:szCs w:val="22"/>
              </w:rPr>
              <w:t>Understanding of copyright, image and music usage rights.</w:t>
            </w:r>
          </w:p>
          <w:p w14:paraId="0CBD2E0D" w14:textId="77777777" w:rsidR="001F2200" w:rsidRPr="001F2200" w:rsidRDefault="001F2200" w:rsidP="001F2200">
            <w:pPr>
              <w:pStyle w:val="TableParagraph"/>
              <w:numPr>
                <w:ilvl w:val="0"/>
                <w:numId w:val="3"/>
              </w:numPr>
              <w:tabs>
                <w:tab w:val="left" w:pos="364"/>
              </w:tabs>
              <w:kinsoku w:val="0"/>
              <w:overflowPunct w:val="0"/>
              <w:spacing w:before="39" w:line="259" w:lineRule="auto"/>
              <w:ind w:right="17"/>
              <w:rPr>
                <w:sz w:val="22"/>
                <w:szCs w:val="22"/>
              </w:rPr>
            </w:pPr>
            <w:r w:rsidRPr="001F2200">
              <w:rPr>
                <w:sz w:val="22"/>
                <w:szCs w:val="22"/>
              </w:rPr>
              <w:t>Experience with WordPress or a comparable content management system.</w:t>
            </w:r>
          </w:p>
          <w:p w14:paraId="4EA22496" w14:textId="509C68C9" w:rsidR="007A041A" w:rsidRDefault="001F2200" w:rsidP="001F2200">
            <w:pPr>
              <w:pStyle w:val="TableParagraph"/>
              <w:numPr>
                <w:ilvl w:val="0"/>
                <w:numId w:val="3"/>
              </w:numPr>
              <w:tabs>
                <w:tab w:val="left" w:pos="364"/>
              </w:tabs>
              <w:kinsoku w:val="0"/>
              <w:overflowPunct w:val="0"/>
              <w:spacing w:before="2" w:line="270" w:lineRule="atLeast"/>
              <w:ind w:right="522"/>
              <w:rPr>
                <w:sz w:val="22"/>
                <w:szCs w:val="22"/>
              </w:rPr>
            </w:pPr>
            <w:r w:rsidRPr="001F2200">
              <w:rPr>
                <w:sz w:val="22"/>
                <w:szCs w:val="22"/>
              </w:rPr>
              <w:t>Understanding of accessibility requirements in design and in social content.</w:t>
            </w:r>
          </w:p>
        </w:tc>
      </w:tr>
      <w:tr w:rsidR="007A041A" w14:paraId="171900AE" w14:textId="77777777">
        <w:trPr>
          <w:trHeight w:val="590"/>
        </w:trPr>
        <w:tc>
          <w:tcPr>
            <w:tcW w:w="1960" w:type="dxa"/>
            <w:tcBorders>
              <w:top w:val="single" w:sz="12" w:space="0" w:color="000000"/>
              <w:left w:val="single" w:sz="12" w:space="0" w:color="000000"/>
              <w:bottom w:val="single" w:sz="12" w:space="0" w:color="000000"/>
              <w:right w:val="single" w:sz="12" w:space="0" w:color="000000"/>
            </w:tcBorders>
          </w:tcPr>
          <w:p w14:paraId="03F8AEAA" w14:textId="77777777" w:rsidR="007A041A" w:rsidRDefault="00D049C7">
            <w:pPr>
              <w:pStyle w:val="TableParagraph"/>
              <w:kinsoku w:val="0"/>
              <w:overflowPunct w:val="0"/>
              <w:spacing w:before="52"/>
              <w:ind w:left="119"/>
              <w:rPr>
                <w:sz w:val="22"/>
                <w:szCs w:val="22"/>
              </w:rPr>
            </w:pPr>
            <w:r>
              <w:rPr>
                <w:sz w:val="22"/>
                <w:szCs w:val="22"/>
              </w:rPr>
              <w:t>Interests</w:t>
            </w:r>
          </w:p>
        </w:tc>
        <w:tc>
          <w:tcPr>
            <w:tcW w:w="1980" w:type="dxa"/>
            <w:tcBorders>
              <w:top w:val="single" w:sz="12" w:space="0" w:color="000000"/>
              <w:left w:val="single" w:sz="12" w:space="0" w:color="000000"/>
              <w:bottom w:val="single" w:sz="12" w:space="0" w:color="000000"/>
              <w:right w:val="single" w:sz="12" w:space="0" w:color="000000"/>
            </w:tcBorders>
          </w:tcPr>
          <w:p w14:paraId="765173F1" w14:textId="77777777" w:rsidR="007A041A" w:rsidRDefault="00D049C7">
            <w:pPr>
              <w:pStyle w:val="TableParagraph"/>
              <w:kinsoku w:val="0"/>
              <w:overflowPunct w:val="0"/>
              <w:spacing w:before="52"/>
              <w:ind w:left="109"/>
              <w:rPr>
                <w:sz w:val="22"/>
                <w:szCs w:val="22"/>
              </w:rPr>
            </w:pPr>
            <w:r>
              <w:rPr>
                <w:sz w:val="22"/>
                <w:szCs w:val="22"/>
              </w:rPr>
              <w:t>Desirable</w:t>
            </w:r>
          </w:p>
        </w:tc>
        <w:tc>
          <w:tcPr>
            <w:tcW w:w="5460" w:type="dxa"/>
            <w:tcBorders>
              <w:top w:val="single" w:sz="12" w:space="0" w:color="000000"/>
              <w:left w:val="single" w:sz="12" w:space="0" w:color="000000"/>
              <w:bottom w:val="single" w:sz="12" w:space="0" w:color="000000"/>
              <w:right w:val="single" w:sz="12" w:space="0" w:color="000000"/>
            </w:tcBorders>
          </w:tcPr>
          <w:p w14:paraId="2DD9C9A1" w14:textId="7C87939D" w:rsidR="007A041A" w:rsidRDefault="002204C9">
            <w:pPr>
              <w:pStyle w:val="TableParagraph"/>
              <w:numPr>
                <w:ilvl w:val="0"/>
                <w:numId w:val="2"/>
              </w:numPr>
              <w:tabs>
                <w:tab w:val="left" w:pos="370"/>
              </w:tabs>
              <w:kinsoku w:val="0"/>
              <w:overflowPunct w:val="0"/>
              <w:spacing w:before="52"/>
              <w:rPr>
                <w:sz w:val="22"/>
                <w:szCs w:val="22"/>
              </w:rPr>
            </w:pPr>
            <w:r w:rsidRPr="002204C9">
              <w:rPr>
                <w:sz w:val="22"/>
                <w:szCs w:val="22"/>
              </w:rPr>
              <w:t>A passion for Theatre &amp; the Arts.</w:t>
            </w:r>
          </w:p>
        </w:tc>
      </w:tr>
      <w:tr w:rsidR="007A041A" w14:paraId="24811AB5" w14:textId="77777777">
        <w:trPr>
          <w:trHeight w:val="1550"/>
        </w:trPr>
        <w:tc>
          <w:tcPr>
            <w:tcW w:w="1960" w:type="dxa"/>
            <w:tcBorders>
              <w:top w:val="single" w:sz="12" w:space="0" w:color="000000"/>
              <w:left w:val="single" w:sz="12" w:space="0" w:color="000000"/>
              <w:bottom w:val="single" w:sz="12" w:space="0" w:color="000000"/>
              <w:right w:val="single" w:sz="12" w:space="0" w:color="000000"/>
            </w:tcBorders>
          </w:tcPr>
          <w:p w14:paraId="353BC8DC" w14:textId="77777777" w:rsidR="007A041A" w:rsidRDefault="00D049C7">
            <w:pPr>
              <w:pStyle w:val="TableParagraph"/>
              <w:kinsoku w:val="0"/>
              <w:overflowPunct w:val="0"/>
              <w:ind w:left="119"/>
              <w:rPr>
                <w:sz w:val="22"/>
                <w:szCs w:val="22"/>
              </w:rPr>
            </w:pPr>
            <w:r>
              <w:rPr>
                <w:sz w:val="22"/>
                <w:szCs w:val="22"/>
              </w:rPr>
              <w:t>Disposition</w:t>
            </w:r>
          </w:p>
        </w:tc>
        <w:tc>
          <w:tcPr>
            <w:tcW w:w="1980" w:type="dxa"/>
            <w:tcBorders>
              <w:top w:val="single" w:sz="12" w:space="0" w:color="000000"/>
              <w:left w:val="single" w:sz="12" w:space="0" w:color="000000"/>
              <w:bottom w:val="single" w:sz="12" w:space="0" w:color="000000"/>
              <w:right w:val="single" w:sz="12" w:space="0" w:color="000000"/>
            </w:tcBorders>
          </w:tcPr>
          <w:p w14:paraId="51957BDC" w14:textId="77777777" w:rsidR="007A041A" w:rsidRDefault="00D049C7">
            <w:pPr>
              <w:pStyle w:val="TableParagraph"/>
              <w:kinsoku w:val="0"/>
              <w:overflowPunct w:val="0"/>
              <w:ind w:left="109"/>
              <w:rPr>
                <w:sz w:val="22"/>
                <w:szCs w:val="22"/>
              </w:rPr>
            </w:pPr>
            <w:r>
              <w:rPr>
                <w:sz w:val="22"/>
                <w:szCs w:val="22"/>
              </w:rPr>
              <w:t>Essential</w:t>
            </w:r>
          </w:p>
        </w:tc>
        <w:tc>
          <w:tcPr>
            <w:tcW w:w="5460" w:type="dxa"/>
            <w:tcBorders>
              <w:top w:val="single" w:sz="12" w:space="0" w:color="000000"/>
              <w:left w:val="single" w:sz="12" w:space="0" w:color="000000"/>
              <w:bottom w:val="single" w:sz="12" w:space="0" w:color="000000"/>
              <w:right w:val="single" w:sz="12" w:space="0" w:color="000000"/>
            </w:tcBorders>
          </w:tcPr>
          <w:p w14:paraId="7522BBAA"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Excellent communication skills; both written and verbal.</w:t>
            </w:r>
          </w:p>
          <w:p w14:paraId="508657CD"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Ability to work across multiple projects and sites with flexibility and creativity.</w:t>
            </w:r>
          </w:p>
          <w:p w14:paraId="4CE334CE"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Strong attention to detail.</w:t>
            </w:r>
          </w:p>
          <w:p w14:paraId="436D9ACD"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Able to prioritise, and to say clearly what will not fit in the hours available.</w:t>
            </w:r>
          </w:p>
          <w:p w14:paraId="5ED88DC0"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Friendly and outgoing.</w:t>
            </w:r>
          </w:p>
          <w:p w14:paraId="34C2F271"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Capable of working under pressure.</w:t>
            </w:r>
          </w:p>
          <w:p w14:paraId="35DB9DE9" w14:textId="77777777" w:rsidR="00C275DA" w:rsidRPr="00C275DA" w:rsidRDefault="00C275DA" w:rsidP="00C275DA">
            <w:pPr>
              <w:pStyle w:val="TableParagraph"/>
              <w:numPr>
                <w:ilvl w:val="0"/>
                <w:numId w:val="1"/>
              </w:numPr>
              <w:tabs>
                <w:tab w:val="left" w:pos="364"/>
              </w:tabs>
              <w:kinsoku w:val="0"/>
              <w:overflowPunct w:val="0"/>
              <w:spacing w:before="57"/>
              <w:rPr>
                <w:sz w:val="22"/>
                <w:szCs w:val="22"/>
              </w:rPr>
            </w:pPr>
            <w:r w:rsidRPr="00C275DA">
              <w:rPr>
                <w:sz w:val="22"/>
                <w:szCs w:val="22"/>
              </w:rPr>
              <w:t>Ability to use own initiative.</w:t>
            </w:r>
          </w:p>
          <w:p w14:paraId="492B7DAC" w14:textId="4545CAB6" w:rsidR="00C867E8" w:rsidRPr="004144AB" w:rsidRDefault="00C275DA" w:rsidP="00C275DA">
            <w:pPr>
              <w:pStyle w:val="TableParagraph"/>
              <w:numPr>
                <w:ilvl w:val="0"/>
                <w:numId w:val="1"/>
              </w:numPr>
              <w:tabs>
                <w:tab w:val="left" w:pos="364"/>
              </w:tabs>
              <w:kinsoku w:val="0"/>
              <w:overflowPunct w:val="0"/>
              <w:spacing w:before="71"/>
              <w:rPr>
                <w:sz w:val="22"/>
                <w:szCs w:val="22"/>
              </w:rPr>
            </w:pPr>
            <w:r w:rsidRPr="00C275DA">
              <w:rPr>
                <w:sz w:val="22"/>
                <w:szCs w:val="22"/>
              </w:rPr>
              <w:t>Collaborative.</w:t>
            </w:r>
          </w:p>
        </w:tc>
      </w:tr>
    </w:tbl>
    <w:p w14:paraId="07EA68D3" w14:textId="77777777" w:rsidR="007A041A" w:rsidRDefault="007A041A"/>
    <w:sectPr w:rsidR="007A041A" w:rsidSect="008023B8">
      <w:pgSz w:w="11920" w:h="16840"/>
      <w:pgMar w:top="568" w:right="1080" w:bottom="280" w:left="46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664" w:hanging="360"/>
      </w:pPr>
      <w:rPr>
        <w:rFonts w:ascii="Arial" w:hAnsi="Arial" w:cs="Arial"/>
        <w:b w:val="0"/>
        <w:bCs w:val="0"/>
        <w:i w:val="0"/>
        <w:iCs w:val="0"/>
        <w:w w:val="100"/>
        <w:sz w:val="22"/>
        <w:szCs w:val="22"/>
      </w:rPr>
    </w:lvl>
    <w:lvl w:ilvl="1">
      <w:numFmt w:val="bullet"/>
      <w:lvlText w:val="•"/>
      <w:lvlJc w:val="left"/>
      <w:pPr>
        <w:ind w:left="2532" w:hanging="360"/>
      </w:pPr>
    </w:lvl>
    <w:lvl w:ilvl="2">
      <w:numFmt w:val="bullet"/>
      <w:lvlText w:val="•"/>
      <w:lvlJc w:val="left"/>
      <w:pPr>
        <w:ind w:left="3404" w:hanging="360"/>
      </w:pPr>
    </w:lvl>
    <w:lvl w:ilvl="3">
      <w:numFmt w:val="bullet"/>
      <w:lvlText w:val="•"/>
      <w:lvlJc w:val="left"/>
      <w:pPr>
        <w:ind w:left="4276" w:hanging="360"/>
      </w:pPr>
    </w:lvl>
    <w:lvl w:ilvl="4">
      <w:numFmt w:val="bullet"/>
      <w:lvlText w:val="•"/>
      <w:lvlJc w:val="left"/>
      <w:pPr>
        <w:ind w:left="5148" w:hanging="360"/>
      </w:pPr>
    </w:lvl>
    <w:lvl w:ilvl="5">
      <w:numFmt w:val="bullet"/>
      <w:lvlText w:val="•"/>
      <w:lvlJc w:val="left"/>
      <w:pPr>
        <w:ind w:left="6020" w:hanging="360"/>
      </w:pPr>
    </w:lvl>
    <w:lvl w:ilvl="6">
      <w:numFmt w:val="bullet"/>
      <w:lvlText w:val="•"/>
      <w:lvlJc w:val="left"/>
      <w:pPr>
        <w:ind w:left="6892" w:hanging="360"/>
      </w:pPr>
    </w:lvl>
    <w:lvl w:ilvl="7">
      <w:numFmt w:val="bullet"/>
      <w:lvlText w:val="•"/>
      <w:lvlJc w:val="left"/>
      <w:pPr>
        <w:ind w:left="7764" w:hanging="360"/>
      </w:pPr>
    </w:lvl>
    <w:lvl w:ilvl="8">
      <w:numFmt w:val="bullet"/>
      <w:lvlText w:val="•"/>
      <w:lvlJc w:val="left"/>
      <w:pPr>
        <w:ind w:left="8636" w:hanging="360"/>
      </w:pPr>
    </w:lvl>
  </w:abstractNum>
  <w:abstractNum w:abstractNumId="1" w15:restartNumberingAfterBreak="0">
    <w:nsid w:val="00000403"/>
    <w:multiLevelType w:val="multilevel"/>
    <w:tmpl w:val="00000886"/>
    <w:lvl w:ilvl="0">
      <w:numFmt w:val="bullet"/>
      <w:lvlText w:val="•"/>
      <w:lvlJc w:val="left"/>
      <w:pPr>
        <w:ind w:left="364" w:hanging="360"/>
      </w:pPr>
      <w:rPr>
        <w:rFonts w:ascii="Arial" w:hAnsi="Arial" w:cs="Arial"/>
        <w:b w:val="0"/>
        <w:bCs w:val="0"/>
        <w:i w:val="0"/>
        <w:iCs w:val="0"/>
        <w:w w:val="100"/>
        <w:sz w:val="22"/>
        <w:szCs w:val="22"/>
      </w:rPr>
    </w:lvl>
    <w:lvl w:ilvl="1">
      <w:numFmt w:val="bullet"/>
      <w:lvlText w:val="•"/>
      <w:lvlJc w:val="left"/>
      <w:pPr>
        <w:ind w:left="867" w:hanging="360"/>
      </w:pPr>
    </w:lvl>
    <w:lvl w:ilvl="2">
      <w:numFmt w:val="bullet"/>
      <w:lvlText w:val="•"/>
      <w:lvlJc w:val="left"/>
      <w:pPr>
        <w:ind w:left="1374" w:hanging="360"/>
      </w:pPr>
    </w:lvl>
    <w:lvl w:ilvl="3">
      <w:numFmt w:val="bullet"/>
      <w:lvlText w:val="•"/>
      <w:lvlJc w:val="left"/>
      <w:pPr>
        <w:ind w:left="1881" w:hanging="360"/>
      </w:pPr>
    </w:lvl>
    <w:lvl w:ilvl="4">
      <w:numFmt w:val="bullet"/>
      <w:lvlText w:val="•"/>
      <w:lvlJc w:val="left"/>
      <w:pPr>
        <w:ind w:left="2388" w:hanging="360"/>
      </w:pPr>
    </w:lvl>
    <w:lvl w:ilvl="5">
      <w:numFmt w:val="bullet"/>
      <w:lvlText w:val="•"/>
      <w:lvlJc w:val="left"/>
      <w:pPr>
        <w:ind w:left="2895" w:hanging="360"/>
      </w:pPr>
    </w:lvl>
    <w:lvl w:ilvl="6">
      <w:numFmt w:val="bullet"/>
      <w:lvlText w:val="•"/>
      <w:lvlJc w:val="left"/>
      <w:pPr>
        <w:ind w:left="3402" w:hanging="360"/>
      </w:pPr>
    </w:lvl>
    <w:lvl w:ilvl="7">
      <w:numFmt w:val="bullet"/>
      <w:lvlText w:val="•"/>
      <w:lvlJc w:val="left"/>
      <w:pPr>
        <w:ind w:left="3909" w:hanging="360"/>
      </w:pPr>
    </w:lvl>
    <w:lvl w:ilvl="8">
      <w:numFmt w:val="bullet"/>
      <w:lvlText w:val="•"/>
      <w:lvlJc w:val="left"/>
      <w:pPr>
        <w:ind w:left="4416" w:hanging="360"/>
      </w:pPr>
    </w:lvl>
  </w:abstractNum>
  <w:abstractNum w:abstractNumId="2" w15:restartNumberingAfterBreak="0">
    <w:nsid w:val="00000404"/>
    <w:multiLevelType w:val="multilevel"/>
    <w:tmpl w:val="00000887"/>
    <w:lvl w:ilvl="0">
      <w:numFmt w:val="bullet"/>
      <w:lvlText w:val="•"/>
      <w:lvlJc w:val="left"/>
      <w:pPr>
        <w:ind w:left="409" w:hanging="360"/>
      </w:pPr>
      <w:rPr>
        <w:rFonts w:ascii="Arial" w:hAnsi="Arial" w:cs="Arial"/>
        <w:b w:val="0"/>
        <w:bCs w:val="0"/>
        <w:i w:val="0"/>
        <w:iCs w:val="0"/>
        <w:w w:val="100"/>
        <w:sz w:val="22"/>
        <w:szCs w:val="22"/>
      </w:rPr>
    </w:lvl>
    <w:lvl w:ilvl="1">
      <w:numFmt w:val="bullet"/>
      <w:lvlText w:val="•"/>
      <w:lvlJc w:val="left"/>
      <w:pPr>
        <w:ind w:left="903" w:hanging="360"/>
      </w:pPr>
    </w:lvl>
    <w:lvl w:ilvl="2">
      <w:numFmt w:val="bullet"/>
      <w:lvlText w:val="•"/>
      <w:lvlJc w:val="left"/>
      <w:pPr>
        <w:ind w:left="1406" w:hanging="360"/>
      </w:pPr>
    </w:lvl>
    <w:lvl w:ilvl="3">
      <w:numFmt w:val="bullet"/>
      <w:lvlText w:val="•"/>
      <w:lvlJc w:val="left"/>
      <w:pPr>
        <w:ind w:left="1909" w:hanging="360"/>
      </w:pPr>
    </w:lvl>
    <w:lvl w:ilvl="4">
      <w:numFmt w:val="bullet"/>
      <w:lvlText w:val="•"/>
      <w:lvlJc w:val="left"/>
      <w:pPr>
        <w:ind w:left="2412" w:hanging="360"/>
      </w:pPr>
    </w:lvl>
    <w:lvl w:ilvl="5">
      <w:numFmt w:val="bullet"/>
      <w:lvlText w:val="•"/>
      <w:lvlJc w:val="left"/>
      <w:pPr>
        <w:ind w:left="2915" w:hanging="360"/>
      </w:pPr>
    </w:lvl>
    <w:lvl w:ilvl="6">
      <w:numFmt w:val="bullet"/>
      <w:lvlText w:val="•"/>
      <w:lvlJc w:val="left"/>
      <w:pPr>
        <w:ind w:left="3418" w:hanging="360"/>
      </w:pPr>
    </w:lvl>
    <w:lvl w:ilvl="7">
      <w:numFmt w:val="bullet"/>
      <w:lvlText w:val="•"/>
      <w:lvlJc w:val="left"/>
      <w:pPr>
        <w:ind w:left="3921" w:hanging="360"/>
      </w:pPr>
    </w:lvl>
    <w:lvl w:ilvl="8">
      <w:numFmt w:val="bullet"/>
      <w:lvlText w:val="•"/>
      <w:lvlJc w:val="left"/>
      <w:pPr>
        <w:ind w:left="4424" w:hanging="360"/>
      </w:pPr>
    </w:lvl>
  </w:abstractNum>
  <w:abstractNum w:abstractNumId="3" w15:restartNumberingAfterBreak="0">
    <w:nsid w:val="00000405"/>
    <w:multiLevelType w:val="multilevel"/>
    <w:tmpl w:val="00000888"/>
    <w:lvl w:ilvl="0">
      <w:numFmt w:val="bullet"/>
      <w:lvlText w:val="•"/>
      <w:lvlJc w:val="left"/>
      <w:pPr>
        <w:ind w:left="364" w:hanging="360"/>
      </w:pPr>
      <w:rPr>
        <w:rFonts w:ascii="Arial" w:hAnsi="Arial" w:cs="Arial"/>
        <w:b w:val="0"/>
        <w:bCs w:val="0"/>
        <w:i w:val="0"/>
        <w:iCs w:val="0"/>
        <w:w w:val="100"/>
        <w:sz w:val="22"/>
        <w:szCs w:val="22"/>
      </w:rPr>
    </w:lvl>
    <w:lvl w:ilvl="1">
      <w:numFmt w:val="bullet"/>
      <w:lvlText w:val="•"/>
      <w:lvlJc w:val="left"/>
      <w:pPr>
        <w:ind w:left="867" w:hanging="360"/>
      </w:pPr>
    </w:lvl>
    <w:lvl w:ilvl="2">
      <w:numFmt w:val="bullet"/>
      <w:lvlText w:val="•"/>
      <w:lvlJc w:val="left"/>
      <w:pPr>
        <w:ind w:left="1374" w:hanging="360"/>
      </w:pPr>
    </w:lvl>
    <w:lvl w:ilvl="3">
      <w:numFmt w:val="bullet"/>
      <w:lvlText w:val="•"/>
      <w:lvlJc w:val="left"/>
      <w:pPr>
        <w:ind w:left="1881" w:hanging="360"/>
      </w:pPr>
    </w:lvl>
    <w:lvl w:ilvl="4">
      <w:numFmt w:val="bullet"/>
      <w:lvlText w:val="•"/>
      <w:lvlJc w:val="left"/>
      <w:pPr>
        <w:ind w:left="2388" w:hanging="360"/>
      </w:pPr>
    </w:lvl>
    <w:lvl w:ilvl="5">
      <w:numFmt w:val="bullet"/>
      <w:lvlText w:val="•"/>
      <w:lvlJc w:val="left"/>
      <w:pPr>
        <w:ind w:left="2895" w:hanging="360"/>
      </w:pPr>
    </w:lvl>
    <w:lvl w:ilvl="6">
      <w:numFmt w:val="bullet"/>
      <w:lvlText w:val="•"/>
      <w:lvlJc w:val="left"/>
      <w:pPr>
        <w:ind w:left="3402" w:hanging="360"/>
      </w:pPr>
    </w:lvl>
    <w:lvl w:ilvl="7">
      <w:numFmt w:val="bullet"/>
      <w:lvlText w:val="•"/>
      <w:lvlJc w:val="left"/>
      <w:pPr>
        <w:ind w:left="3909" w:hanging="360"/>
      </w:pPr>
    </w:lvl>
    <w:lvl w:ilvl="8">
      <w:numFmt w:val="bullet"/>
      <w:lvlText w:val="•"/>
      <w:lvlJc w:val="left"/>
      <w:pPr>
        <w:ind w:left="4416" w:hanging="360"/>
      </w:pPr>
    </w:lvl>
  </w:abstractNum>
  <w:abstractNum w:abstractNumId="4" w15:restartNumberingAfterBreak="0">
    <w:nsid w:val="00000406"/>
    <w:multiLevelType w:val="multilevel"/>
    <w:tmpl w:val="00000889"/>
    <w:lvl w:ilvl="0">
      <w:numFmt w:val="bullet"/>
      <w:lvlText w:val="•"/>
      <w:lvlJc w:val="left"/>
      <w:pPr>
        <w:ind w:left="369" w:hanging="366"/>
      </w:pPr>
      <w:rPr>
        <w:rFonts w:ascii="Arial" w:hAnsi="Arial" w:cs="Arial"/>
        <w:b w:val="0"/>
        <w:bCs w:val="0"/>
        <w:i w:val="0"/>
        <w:iCs w:val="0"/>
        <w:w w:val="93"/>
        <w:sz w:val="22"/>
        <w:szCs w:val="22"/>
      </w:rPr>
    </w:lvl>
    <w:lvl w:ilvl="1">
      <w:numFmt w:val="bullet"/>
      <w:lvlText w:val="•"/>
      <w:lvlJc w:val="left"/>
      <w:pPr>
        <w:ind w:left="867" w:hanging="366"/>
      </w:pPr>
    </w:lvl>
    <w:lvl w:ilvl="2">
      <w:numFmt w:val="bullet"/>
      <w:lvlText w:val="•"/>
      <w:lvlJc w:val="left"/>
      <w:pPr>
        <w:ind w:left="1374" w:hanging="366"/>
      </w:pPr>
    </w:lvl>
    <w:lvl w:ilvl="3">
      <w:numFmt w:val="bullet"/>
      <w:lvlText w:val="•"/>
      <w:lvlJc w:val="left"/>
      <w:pPr>
        <w:ind w:left="1881" w:hanging="366"/>
      </w:pPr>
    </w:lvl>
    <w:lvl w:ilvl="4">
      <w:numFmt w:val="bullet"/>
      <w:lvlText w:val="•"/>
      <w:lvlJc w:val="left"/>
      <w:pPr>
        <w:ind w:left="2388" w:hanging="366"/>
      </w:pPr>
    </w:lvl>
    <w:lvl w:ilvl="5">
      <w:numFmt w:val="bullet"/>
      <w:lvlText w:val="•"/>
      <w:lvlJc w:val="left"/>
      <w:pPr>
        <w:ind w:left="2895" w:hanging="366"/>
      </w:pPr>
    </w:lvl>
    <w:lvl w:ilvl="6">
      <w:numFmt w:val="bullet"/>
      <w:lvlText w:val="•"/>
      <w:lvlJc w:val="left"/>
      <w:pPr>
        <w:ind w:left="3402" w:hanging="366"/>
      </w:pPr>
    </w:lvl>
    <w:lvl w:ilvl="7">
      <w:numFmt w:val="bullet"/>
      <w:lvlText w:val="•"/>
      <w:lvlJc w:val="left"/>
      <w:pPr>
        <w:ind w:left="3909" w:hanging="366"/>
      </w:pPr>
    </w:lvl>
    <w:lvl w:ilvl="8">
      <w:numFmt w:val="bullet"/>
      <w:lvlText w:val="•"/>
      <w:lvlJc w:val="left"/>
      <w:pPr>
        <w:ind w:left="4416" w:hanging="366"/>
      </w:pPr>
    </w:lvl>
  </w:abstractNum>
  <w:abstractNum w:abstractNumId="5" w15:restartNumberingAfterBreak="0">
    <w:nsid w:val="00000407"/>
    <w:multiLevelType w:val="multilevel"/>
    <w:tmpl w:val="0000088A"/>
    <w:lvl w:ilvl="0">
      <w:numFmt w:val="bullet"/>
      <w:lvlText w:val="•"/>
      <w:lvlJc w:val="left"/>
      <w:pPr>
        <w:ind w:left="364" w:hanging="360"/>
      </w:pPr>
      <w:rPr>
        <w:rFonts w:ascii="Arial" w:hAnsi="Arial" w:cs="Arial"/>
        <w:b w:val="0"/>
        <w:bCs w:val="0"/>
        <w:i w:val="0"/>
        <w:iCs w:val="0"/>
        <w:w w:val="100"/>
        <w:sz w:val="22"/>
        <w:szCs w:val="22"/>
      </w:rPr>
    </w:lvl>
    <w:lvl w:ilvl="1">
      <w:numFmt w:val="bullet"/>
      <w:lvlText w:val="•"/>
      <w:lvlJc w:val="left"/>
      <w:pPr>
        <w:ind w:left="867" w:hanging="360"/>
      </w:pPr>
    </w:lvl>
    <w:lvl w:ilvl="2">
      <w:numFmt w:val="bullet"/>
      <w:lvlText w:val="•"/>
      <w:lvlJc w:val="left"/>
      <w:pPr>
        <w:ind w:left="1374" w:hanging="360"/>
      </w:pPr>
    </w:lvl>
    <w:lvl w:ilvl="3">
      <w:numFmt w:val="bullet"/>
      <w:lvlText w:val="•"/>
      <w:lvlJc w:val="left"/>
      <w:pPr>
        <w:ind w:left="1881" w:hanging="360"/>
      </w:pPr>
    </w:lvl>
    <w:lvl w:ilvl="4">
      <w:numFmt w:val="bullet"/>
      <w:lvlText w:val="•"/>
      <w:lvlJc w:val="left"/>
      <w:pPr>
        <w:ind w:left="2388" w:hanging="360"/>
      </w:pPr>
    </w:lvl>
    <w:lvl w:ilvl="5">
      <w:numFmt w:val="bullet"/>
      <w:lvlText w:val="•"/>
      <w:lvlJc w:val="left"/>
      <w:pPr>
        <w:ind w:left="2895" w:hanging="360"/>
      </w:pPr>
    </w:lvl>
    <w:lvl w:ilvl="6">
      <w:numFmt w:val="bullet"/>
      <w:lvlText w:val="•"/>
      <w:lvlJc w:val="left"/>
      <w:pPr>
        <w:ind w:left="3402" w:hanging="360"/>
      </w:pPr>
    </w:lvl>
    <w:lvl w:ilvl="7">
      <w:numFmt w:val="bullet"/>
      <w:lvlText w:val="•"/>
      <w:lvlJc w:val="left"/>
      <w:pPr>
        <w:ind w:left="3909" w:hanging="360"/>
      </w:pPr>
    </w:lvl>
    <w:lvl w:ilvl="8">
      <w:numFmt w:val="bullet"/>
      <w:lvlText w:val="•"/>
      <w:lvlJc w:val="left"/>
      <w:pPr>
        <w:ind w:left="4416" w:hanging="360"/>
      </w:pPr>
    </w:lvl>
  </w:abstractNum>
  <w:abstractNum w:abstractNumId="6" w15:restartNumberingAfterBreak="0">
    <w:nsid w:val="0CCB7F5E"/>
    <w:multiLevelType w:val="hybridMultilevel"/>
    <w:tmpl w:val="1F7AF1B2"/>
    <w:lvl w:ilvl="0" w:tplc="EED85D5A">
      <w:start w:val="1"/>
      <w:numFmt w:val="bullet"/>
      <w:lvlText w:val="•"/>
      <w:lvlJc w:val="left"/>
      <w:pPr>
        <w:ind w:left="400" w:hanging="260"/>
      </w:pPr>
    </w:lvl>
    <w:lvl w:ilvl="1" w:tplc="A8BCB3B8">
      <w:numFmt w:val="decimal"/>
      <w:lvlText w:val=""/>
      <w:lvlJc w:val="left"/>
    </w:lvl>
    <w:lvl w:ilvl="2" w:tplc="45F653CC">
      <w:numFmt w:val="decimal"/>
      <w:lvlText w:val=""/>
      <w:lvlJc w:val="left"/>
    </w:lvl>
    <w:lvl w:ilvl="3" w:tplc="353E0184">
      <w:numFmt w:val="decimal"/>
      <w:lvlText w:val=""/>
      <w:lvlJc w:val="left"/>
    </w:lvl>
    <w:lvl w:ilvl="4" w:tplc="762C1A68">
      <w:numFmt w:val="decimal"/>
      <w:lvlText w:val=""/>
      <w:lvlJc w:val="left"/>
    </w:lvl>
    <w:lvl w:ilvl="5" w:tplc="86DE579E">
      <w:numFmt w:val="decimal"/>
      <w:lvlText w:val=""/>
      <w:lvlJc w:val="left"/>
    </w:lvl>
    <w:lvl w:ilvl="6" w:tplc="B3102424">
      <w:numFmt w:val="decimal"/>
      <w:lvlText w:val=""/>
      <w:lvlJc w:val="left"/>
    </w:lvl>
    <w:lvl w:ilvl="7" w:tplc="C8D2D0F0">
      <w:numFmt w:val="decimal"/>
      <w:lvlText w:val=""/>
      <w:lvlJc w:val="left"/>
    </w:lvl>
    <w:lvl w:ilvl="8" w:tplc="0B1CAC4A">
      <w:numFmt w:val="decimal"/>
      <w:lvlText w:val=""/>
      <w:lvlJc w:val="left"/>
    </w:lvl>
  </w:abstractNum>
  <w:abstractNum w:abstractNumId="7" w15:restartNumberingAfterBreak="0">
    <w:nsid w:val="1F7F7B7C"/>
    <w:multiLevelType w:val="hybridMultilevel"/>
    <w:tmpl w:val="3A02CA9C"/>
    <w:lvl w:ilvl="0" w:tplc="F0DE0DEC">
      <w:numFmt w:val="bullet"/>
      <w:lvlText w:val=""/>
      <w:lvlJc w:val="left"/>
      <w:pPr>
        <w:ind w:left="1636"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E5B5C"/>
    <w:multiLevelType w:val="multilevel"/>
    <w:tmpl w:val="5E8C79C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8F91A77"/>
    <w:multiLevelType w:val="hybridMultilevel"/>
    <w:tmpl w:val="FE689EAC"/>
    <w:lvl w:ilvl="0" w:tplc="F0DE0DEC">
      <w:numFmt w:val="bullet"/>
      <w:lvlText w:val=""/>
      <w:lvlJc w:val="left"/>
      <w:pPr>
        <w:ind w:left="1636"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C2135C"/>
    <w:multiLevelType w:val="hybridMultilevel"/>
    <w:tmpl w:val="EDC43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46615F"/>
    <w:multiLevelType w:val="multilevel"/>
    <w:tmpl w:val="9F12F2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25268D"/>
    <w:multiLevelType w:val="hybridMultilevel"/>
    <w:tmpl w:val="4E9415BE"/>
    <w:lvl w:ilvl="0" w:tplc="F0DE0DEC">
      <w:numFmt w:val="bullet"/>
      <w:lvlText w:val=""/>
      <w:lvlJc w:val="left"/>
      <w:pPr>
        <w:ind w:left="1636"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074839"/>
    <w:multiLevelType w:val="hybridMultilevel"/>
    <w:tmpl w:val="EAE874F2"/>
    <w:lvl w:ilvl="0" w:tplc="F0DE0DEC">
      <w:numFmt w:val="bullet"/>
      <w:lvlText w:val=""/>
      <w:lvlJc w:val="left"/>
      <w:pPr>
        <w:ind w:left="1636"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33AE4"/>
    <w:multiLevelType w:val="multilevel"/>
    <w:tmpl w:val="014898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6CC62A0"/>
    <w:multiLevelType w:val="multilevel"/>
    <w:tmpl w:val="AA36644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8914724"/>
    <w:multiLevelType w:val="hybridMultilevel"/>
    <w:tmpl w:val="DC2C3406"/>
    <w:lvl w:ilvl="0" w:tplc="F0DE0DEC">
      <w:numFmt w:val="bullet"/>
      <w:lvlText w:val=""/>
      <w:lvlJc w:val="left"/>
      <w:pPr>
        <w:ind w:left="1636"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224EB"/>
    <w:multiLevelType w:val="hybridMultilevel"/>
    <w:tmpl w:val="7BA60A82"/>
    <w:lvl w:ilvl="0" w:tplc="F0DE0DEC">
      <w:numFmt w:val="bullet"/>
      <w:lvlText w:val=""/>
      <w:lvlJc w:val="left"/>
      <w:pPr>
        <w:ind w:left="1636" w:hanging="360"/>
      </w:pPr>
      <w:rPr>
        <w:rFonts w:ascii="Symbol" w:eastAsiaTheme="minorEastAsia" w:hAnsi="Symbol" w:cs="Aria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8" w15:restartNumberingAfterBreak="0">
    <w:nsid w:val="46BE1BF5"/>
    <w:multiLevelType w:val="multilevel"/>
    <w:tmpl w:val="58BC96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A08063E"/>
    <w:multiLevelType w:val="hybridMultilevel"/>
    <w:tmpl w:val="39D28C8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0" w15:restartNumberingAfterBreak="0">
    <w:nsid w:val="6F247893"/>
    <w:multiLevelType w:val="multilevel"/>
    <w:tmpl w:val="CF14C3E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838433D"/>
    <w:multiLevelType w:val="hybridMultilevel"/>
    <w:tmpl w:val="815ACAA2"/>
    <w:lvl w:ilvl="0" w:tplc="08090001">
      <w:start w:val="1"/>
      <w:numFmt w:val="bullet"/>
      <w:lvlText w:val=""/>
      <w:lvlJc w:val="left"/>
      <w:pPr>
        <w:ind w:left="1663" w:hanging="360"/>
      </w:pPr>
      <w:rPr>
        <w:rFonts w:ascii="Symbol" w:hAnsi="Symbol" w:hint="default"/>
      </w:rPr>
    </w:lvl>
    <w:lvl w:ilvl="1" w:tplc="08090003" w:tentative="1">
      <w:start w:val="1"/>
      <w:numFmt w:val="bullet"/>
      <w:lvlText w:val="o"/>
      <w:lvlJc w:val="left"/>
      <w:pPr>
        <w:ind w:left="2383" w:hanging="360"/>
      </w:pPr>
      <w:rPr>
        <w:rFonts w:ascii="Courier New" w:hAnsi="Courier New" w:cs="Courier New" w:hint="default"/>
      </w:rPr>
    </w:lvl>
    <w:lvl w:ilvl="2" w:tplc="08090005" w:tentative="1">
      <w:start w:val="1"/>
      <w:numFmt w:val="bullet"/>
      <w:lvlText w:val=""/>
      <w:lvlJc w:val="left"/>
      <w:pPr>
        <w:ind w:left="3103" w:hanging="360"/>
      </w:pPr>
      <w:rPr>
        <w:rFonts w:ascii="Wingdings" w:hAnsi="Wingdings" w:hint="default"/>
      </w:rPr>
    </w:lvl>
    <w:lvl w:ilvl="3" w:tplc="08090001" w:tentative="1">
      <w:start w:val="1"/>
      <w:numFmt w:val="bullet"/>
      <w:lvlText w:val=""/>
      <w:lvlJc w:val="left"/>
      <w:pPr>
        <w:ind w:left="3823" w:hanging="360"/>
      </w:pPr>
      <w:rPr>
        <w:rFonts w:ascii="Symbol" w:hAnsi="Symbol" w:hint="default"/>
      </w:rPr>
    </w:lvl>
    <w:lvl w:ilvl="4" w:tplc="08090003" w:tentative="1">
      <w:start w:val="1"/>
      <w:numFmt w:val="bullet"/>
      <w:lvlText w:val="o"/>
      <w:lvlJc w:val="left"/>
      <w:pPr>
        <w:ind w:left="4543" w:hanging="360"/>
      </w:pPr>
      <w:rPr>
        <w:rFonts w:ascii="Courier New" w:hAnsi="Courier New" w:cs="Courier New" w:hint="default"/>
      </w:rPr>
    </w:lvl>
    <w:lvl w:ilvl="5" w:tplc="08090005" w:tentative="1">
      <w:start w:val="1"/>
      <w:numFmt w:val="bullet"/>
      <w:lvlText w:val=""/>
      <w:lvlJc w:val="left"/>
      <w:pPr>
        <w:ind w:left="5263" w:hanging="360"/>
      </w:pPr>
      <w:rPr>
        <w:rFonts w:ascii="Wingdings" w:hAnsi="Wingdings" w:hint="default"/>
      </w:rPr>
    </w:lvl>
    <w:lvl w:ilvl="6" w:tplc="08090001" w:tentative="1">
      <w:start w:val="1"/>
      <w:numFmt w:val="bullet"/>
      <w:lvlText w:val=""/>
      <w:lvlJc w:val="left"/>
      <w:pPr>
        <w:ind w:left="5983" w:hanging="360"/>
      </w:pPr>
      <w:rPr>
        <w:rFonts w:ascii="Symbol" w:hAnsi="Symbol" w:hint="default"/>
      </w:rPr>
    </w:lvl>
    <w:lvl w:ilvl="7" w:tplc="08090003" w:tentative="1">
      <w:start w:val="1"/>
      <w:numFmt w:val="bullet"/>
      <w:lvlText w:val="o"/>
      <w:lvlJc w:val="left"/>
      <w:pPr>
        <w:ind w:left="6703" w:hanging="360"/>
      </w:pPr>
      <w:rPr>
        <w:rFonts w:ascii="Courier New" w:hAnsi="Courier New" w:cs="Courier New" w:hint="default"/>
      </w:rPr>
    </w:lvl>
    <w:lvl w:ilvl="8" w:tplc="08090005" w:tentative="1">
      <w:start w:val="1"/>
      <w:numFmt w:val="bullet"/>
      <w:lvlText w:val=""/>
      <w:lvlJc w:val="left"/>
      <w:pPr>
        <w:ind w:left="7423" w:hanging="360"/>
      </w:pPr>
      <w:rPr>
        <w:rFonts w:ascii="Wingdings" w:hAnsi="Wingdings" w:hint="default"/>
      </w:rPr>
    </w:lvl>
  </w:abstractNum>
  <w:num w:numId="1" w16cid:durableId="630207772">
    <w:abstractNumId w:val="5"/>
  </w:num>
  <w:num w:numId="2" w16cid:durableId="2120025295">
    <w:abstractNumId w:val="4"/>
  </w:num>
  <w:num w:numId="3" w16cid:durableId="1440831452">
    <w:abstractNumId w:val="3"/>
  </w:num>
  <w:num w:numId="4" w16cid:durableId="398946295">
    <w:abstractNumId w:val="2"/>
  </w:num>
  <w:num w:numId="5" w16cid:durableId="1920553616">
    <w:abstractNumId w:val="1"/>
  </w:num>
  <w:num w:numId="6" w16cid:durableId="1378354511">
    <w:abstractNumId w:val="0"/>
  </w:num>
  <w:num w:numId="7" w16cid:durableId="2029716483">
    <w:abstractNumId w:val="19"/>
  </w:num>
  <w:num w:numId="8" w16cid:durableId="1947422757">
    <w:abstractNumId w:val="17"/>
  </w:num>
  <w:num w:numId="9" w16cid:durableId="1131634384">
    <w:abstractNumId w:val="12"/>
  </w:num>
  <w:num w:numId="10" w16cid:durableId="1440025836">
    <w:abstractNumId w:val="16"/>
  </w:num>
  <w:num w:numId="11" w16cid:durableId="819151096">
    <w:abstractNumId w:val="9"/>
  </w:num>
  <w:num w:numId="12" w16cid:durableId="1120798779">
    <w:abstractNumId w:val="7"/>
  </w:num>
  <w:num w:numId="13" w16cid:durableId="661008477">
    <w:abstractNumId w:val="13"/>
  </w:num>
  <w:num w:numId="14" w16cid:durableId="1635673972">
    <w:abstractNumId w:val="14"/>
  </w:num>
  <w:num w:numId="15" w16cid:durableId="257103492">
    <w:abstractNumId w:val="18"/>
  </w:num>
  <w:num w:numId="16" w16cid:durableId="1077629967">
    <w:abstractNumId w:val="15"/>
  </w:num>
  <w:num w:numId="17" w16cid:durableId="1134372939">
    <w:abstractNumId w:val="11"/>
  </w:num>
  <w:num w:numId="18" w16cid:durableId="752703293">
    <w:abstractNumId w:val="8"/>
  </w:num>
  <w:num w:numId="19" w16cid:durableId="573399784">
    <w:abstractNumId w:val="20"/>
  </w:num>
  <w:num w:numId="20" w16cid:durableId="5596938">
    <w:abstractNumId w:val="10"/>
  </w:num>
  <w:num w:numId="21" w16cid:durableId="284896557">
    <w:abstractNumId w:val="21"/>
  </w:num>
  <w:num w:numId="22" w16cid:durableId="17277012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049C7"/>
    <w:rsid w:val="000177E8"/>
    <w:rsid w:val="0003223E"/>
    <w:rsid w:val="00043F83"/>
    <w:rsid w:val="00067BAA"/>
    <w:rsid w:val="0008240B"/>
    <w:rsid w:val="000D7649"/>
    <w:rsid w:val="000E44B2"/>
    <w:rsid w:val="00165500"/>
    <w:rsid w:val="00165A2B"/>
    <w:rsid w:val="00166BBA"/>
    <w:rsid w:val="00167641"/>
    <w:rsid w:val="00192025"/>
    <w:rsid w:val="00192273"/>
    <w:rsid w:val="001A0B05"/>
    <w:rsid w:val="001C73B4"/>
    <w:rsid w:val="001E21BB"/>
    <w:rsid w:val="001E4D8D"/>
    <w:rsid w:val="001F0ECF"/>
    <w:rsid w:val="001F2200"/>
    <w:rsid w:val="001F55F5"/>
    <w:rsid w:val="00200396"/>
    <w:rsid w:val="00212D7D"/>
    <w:rsid w:val="002204C9"/>
    <w:rsid w:val="00221504"/>
    <w:rsid w:val="00240DDC"/>
    <w:rsid w:val="00253E06"/>
    <w:rsid w:val="002724BC"/>
    <w:rsid w:val="00274905"/>
    <w:rsid w:val="002761CB"/>
    <w:rsid w:val="00287C50"/>
    <w:rsid w:val="00294033"/>
    <w:rsid w:val="00312B7E"/>
    <w:rsid w:val="00360DE3"/>
    <w:rsid w:val="003F7801"/>
    <w:rsid w:val="004144AB"/>
    <w:rsid w:val="004300C3"/>
    <w:rsid w:val="00442C78"/>
    <w:rsid w:val="00476945"/>
    <w:rsid w:val="004966EA"/>
    <w:rsid w:val="004B68E5"/>
    <w:rsid w:val="004E1370"/>
    <w:rsid w:val="00507583"/>
    <w:rsid w:val="0054726D"/>
    <w:rsid w:val="005F2726"/>
    <w:rsid w:val="005F2DC8"/>
    <w:rsid w:val="00602871"/>
    <w:rsid w:val="00624462"/>
    <w:rsid w:val="00634590"/>
    <w:rsid w:val="006401AB"/>
    <w:rsid w:val="006636F3"/>
    <w:rsid w:val="00690498"/>
    <w:rsid w:val="006C17FD"/>
    <w:rsid w:val="00737841"/>
    <w:rsid w:val="0078388C"/>
    <w:rsid w:val="007864F7"/>
    <w:rsid w:val="007A041A"/>
    <w:rsid w:val="007D19E1"/>
    <w:rsid w:val="007E4DBD"/>
    <w:rsid w:val="008023B8"/>
    <w:rsid w:val="0082006E"/>
    <w:rsid w:val="008B5157"/>
    <w:rsid w:val="00904663"/>
    <w:rsid w:val="009252C9"/>
    <w:rsid w:val="009463FD"/>
    <w:rsid w:val="0094782B"/>
    <w:rsid w:val="00961104"/>
    <w:rsid w:val="009616EA"/>
    <w:rsid w:val="00993EDA"/>
    <w:rsid w:val="00994257"/>
    <w:rsid w:val="00996D35"/>
    <w:rsid w:val="009A3468"/>
    <w:rsid w:val="009B418E"/>
    <w:rsid w:val="009D34CD"/>
    <w:rsid w:val="009E15D2"/>
    <w:rsid w:val="00A4245C"/>
    <w:rsid w:val="00A86AA6"/>
    <w:rsid w:val="00AA2215"/>
    <w:rsid w:val="00B50BDE"/>
    <w:rsid w:val="00B937F9"/>
    <w:rsid w:val="00BB4790"/>
    <w:rsid w:val="00BC7010"/>
    <w:rsid w:val="00BE3321"/>
    <w:rsid w:val="00C036ED"/>
    <w:rsid w:val="00C275DA"/>
    <w:rsid w:val="00C72688"/>
    <w:rsid w:val="00C8287B"/>
    <w:rsid w:val="00C867E8"/>
    <w:rsid w:val="00CA24E8"/>
    <w:rsid w:val="00CF061A"/>
    <w:rsid w:val="00D049C7"/>
    <w:rsid w:val="00D16C4C"/>
    <w:rsid w:val="00D22B18"/>
    <w:rsid w:val="00D547C1"/>
    <w:rsid w:val="00DA41AD"/>
    <w:rsid w:val="00DC4713"/>
    <w:rsid w:val="00DD4CB0"/>
    <w:rsid w:val="00DD6B49"/>
    <w:rsid w:val="00E00AF7"/>
    <w:rsid w:val="00E00F2C"/>
    <w:rsid w:val="00E11EAA"/>
    <w:rsid w:val="00E27315"/>
    <w:rsid w:val="00E6320C"/>
    <w:rsid w:val="00EA4E73"/>
    <w:rsid w:val="00EB099C"/>
    <w:rsid w:val="00EB5407"/>
    <w:rsid w:val="00EC5D86"/>
    <w:rsid w:val="00ED6A30"/>
    <w:rsid w:val="00ED6F29"/>
    <w:rsid w:val="00F3125F"/>
    <w:rsid w:val="00F35FF7"/>
    <w:rsid w:val="00F73C78"/>
    <w:rsid w:val="00FB5675"/>
    <w:rsid w:val="00FD16DC"/>
    <w:rsid w:val="00FE27F6"/>
    <w:rsid w:val="00FE42F9"/>
    <w:rsid w:val="02838AED"/>
    <w:rsid w:val="03AB7218"/>
    <w:rsid w:val="05B7EB54"/>
    <w:rsid w:val="0753BBB5"/>
    <w:rsid w:val="099F870A"/>
    <w:rsid w:val="09A72B94"/>
    <w:rsid w:val="0A35BAA8"/>
    <w:rsid w:val="0B537B3C"/>
    <w:rsid w:val="0E7FA9E1"/>
    <w:rsid w:val="11F8B438"/>
    <w:rsid w:val="1A144C53"/>
    <w:rsid w:val="224AAE30"/>
    <w:rsid w:val="243ECC3A"/>
    <w:rsid w:val="28476988"/>
    <w:rsid w:val="2CEE773F"/>
    <w:rsid w:val="2D4D2B77"/>
    <w:rsid w:val="32FEE02A"/>
    <w:rsid w:val="342C5338"/>
    <w:rsid w:val="35D27044"/>
    <w:rsid w:val="36AF40F1"/>
    <w:rsid w:val="39FB5733"/>
    <w:rsid w:val="3C37651D"/>
    <w:rsid w:val="3D192475"/>
    <w:rsid w:val="3D32F7F5"/>
    <w:rsid w:val="3E35FD81"/>
    <w:rsid w:val="43D3F0FF"/>
    <w:rsid w:val="479179B9"/>
    <w:rsid w:val="486DDAB7"/>
    <w:rsid w:val="492D4A1A"/>
    <w:rsid w:val="4B8C531C"/>
    <w:rsid w:val="4DA190D6"/>
    <w:rsid w:val="4F98B983"/>
    <w:rsid w:val="50F637F4"/>
    <w:rsid w:val="5306F354"/>
    <w:rsid w:val="5353CF06"/>
    <w:rsid w:val="567FFDAB"/>
    <w:rsid w:val="56CF05C3"/>
    <w:rsid w:val="587A938F"/>
    <w:rsid w:val="59546B41"/>
    <w:rsid w:val="5CECA81A"/>
    <w:rsid w:val="63C4EAC0"/>
    <w:rsid w:val="67EFB837"/>
    <w:rsid w:val="69307395"/>
    <w:rsid w:val="6F0F8AED"/>
    <w:rsid w:val="73CB18CE"/>
    <w:rsid w:val="73E2FC10"/>
    <w:rsid w:val="74E2721F"/>
    <w:rsid w:val="74FAB63A"/>
    <w:rsid w:val="75920A1E"/>
    <w:rsid w:val="778F026D"/>
    <w:rsid w:val="7E4D16F7"/>
    <w:rsid w:val="7FE8E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DF09F5"/>
  <w14:defaultImageDpi w14:val="0"/>
  <w15:docId w15:val="{AB723B1E-B624-4A4C-8135-61422D42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spacing w:before="1"/>
      <w:ind w:left="94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Arial" w:hAnsi="Arial" w:cs="Arial"/>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
    <w:qFormat/>
    <w:pPr>
      <w:spacing w:before="74"/>
      <w:ind w:left="5868" w:right="1398" w:hanging="875"/>
    </w:pPr>
    <w:rPr>
      <w:b/>
      <w:bCs/>
      <w:sz w:val="30"/>
      <w:szCs w:val="3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qFormat/>
    <w:pPr>
      <w:spacing w:before="6"/>
      <w:ind w:left="1663" w:hanging="360"/>
    </w:pPr>
    <w:rPr>
      <w:sz w:val="24"/>
      <w:szCs w:val="24"/>
    </w:rPr>
  </w:style>
  <w:style w:type="paragraph" w:customStyle="1" w:styleId="TableParagraph">
    <w:name w:val="Table Paragraph"/>
    <w:basedOn w:val="Normal"/>
    <w:uiPriority w:val="1"/>
    <w:qFormat/>
    <w:pPr>
      <w:spacing w:before="50"/>
      <w:ind w:left="364"/>
    </w:pPr>
    <w:rPr>
      <w:sz w:val="24"/>
      <w:szCs w:val="24"/>
    </w:rPr>
  </w:style>
  <w:style w:type="paragraph" w:customStyle="1" w:styleId="paragraph">
    <w:name w:val="paragraph"/>
    <w:basedOn w:val="Normal"/>
    <w:rsid w:val="007E4DBD"/>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7E4DBD"/>
  </w:style>
  <w:style w:type="character" w:customStyle="1" w:styleId="eop">
    <w:name w:val="eop"/>
    <w:basedOn w:val="DefaultParagraphFont"/>
    <w:rsid w:val="007E4DBD"/>
  </w:style>
  <w:style w:type="paragraph" w:styleId="FootnoteText">
    <w:name w:val="footnote text"/>
    <w:link w:val="FootnoteTextChar"/>
    <w:uiPriority w:val="99"/>
    <w:semiHidden/>
    <w:unhideWhenUsed/>
    <w:rsid w:val="007D19E1"/>
    <w:pPr>
      <w:spacing w:after="120" w:line="276" w:lineRule="auto"/>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7D19E1"/>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E9A4C7E150914E9E200A0663F6E412" ma:contentTypeVersion="19" ma:contentTypeDescription="Create a new document." ma:contentTypeScope="" ma:versionID="16709d58e366991d6e8bf15ee2fb460a">
  <xsd:schema xmlns:xsd="http://www.w3.org/2001/XMLSchema" xmlns:xs="http://www.w3.org/2001/XMLSchema" xmlns:p="http://schemas.microsoft.com/office/2006/metadata/properties" xmlns:ns2="494f649b-1e1c-46b7-b2e7-7760018f0eac" xmlns:ns3="ad132e8f-2b8a-4d5f-9d82-167f85a50129" targetNamespace="http://schemas.microsoft.com/office/2006/metadata/properties" ma:root="true" ma:fieldsID="cda94149b634fbdf9f0dd06662d6f3a2" ns2:_="" ns3:_="">
    <xsd:import namespace="494f649b-1e1c-46b7-b2e7-7760018f0eac"/>
    <xsd:import namespace="ad132e8f-2b8a-4d5f-9d82-167f85a501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4f649b-1e1c-46b7-b2e7-7760018f0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e93032-b9a6-43c8-a9d3-74aff59ec3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132e8f-2b8a-4d5f-9d82-167f85a501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a2b9b88-bf09-48f1-a892-19d45250c473}" ma:internalName="TaxCatchAll" ma:showField="CatchAllData" ma:web="ad132e8f-2b8a-4d5f-9d82-167f85a50129">
      <xsd:complexType>
        <xsd:complexContent>
          <xsd:extension base="dms:MultiChoiceLookup">
            <xsd:sequence>
              <xsd:element name="Value" type="dms:Lookup" maxOccurs="unbounded" minOccurs="0" nillable="true"/>
            </xsd:sequence>
          </xsd:extension>
        </xsd:complexContent>
      </xsd:complexType>
    </xsd:element>
    <xsd:element name="MigrationSourceID" ma:index="26"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132e8f-2b8a-4d5f-9d82-167f85a50129" xsi:nil="true"/>
    <lcf76f155ced4ddcb4097134ff3c332f xmlns="494f649b-1e1c-46b7-b2e7-7760018f0eac">
      <Terms xmlns="http://schemas.microsoft.com/office/infopath/2007/PartnerControls"/>
    </lcf76f155ced4ddcb4097134ff3c332f>
    <SharedWithUsers xmlns="ad132e8f-2b8a-4d5f-9d82-167f85a50129">
      <UserInfo>
        <DisplayName>Jack Edwards</DisplayName>
        <AccountId>30</AccountId>
        <AccountType/>
      </UserInfo>
    </SharedWithUsers>
  </documentManagement>
</p:properties>
</file>

<file path=customXml/itemProps1.xml><?xml version="1.0" encoding="utf-8"?>
<ds:datastoreItem xmlns:ds="http://schemas.openxmlformats.org/officeDocument/2006/customXml" ds:itemID="{184AEB20-86F5-4ED6-B730-C1588E0123A2}">
  <ds:schemaRefs>
    <ds:schemaRef ds:uri="http://schemas.microsoft.com/sharepoint/v3/contenttype/forms"/>
  </ds:schemaRefs>
</ds:datastoreItem>
</file>

<file path=customXml/itemProps2.xml><?xml version="1.0" encoding="utf-8"?>
<ds:datastoreItem xmlns:ds="http://schemas.openxmlformats.org/officeDocument/2006/customXml" ds:itemID="{A99AB4C9-8B9B-4C24-AAA6-7DF618BC1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4f649b-1e1c-46b7-b2e7-7760018f0eac"/>
    <ds:schemaRef ds:uri="ad132e8f-2b8a-4d5f-9d82-167f85a50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68A3BC-32A4-4835-BA38-2A7810C14979}">
  <ds:schemaRefs>
    <ds:schemaRef ds:uri="http://schemas.microsoft.com/office/2006/metadata/properties"/>
    <ds:schemaRef ds:uri="http://schemas.microsoft.com/office/infopath/2007/PartnerControls"/>
    <ds:schemaRef ds:uri="ad132e8f-2b8a-4d5f-9d82-167f85a50129"/>
    <ds:schemaRef ds:uri="494f649b-1e1c-46b7-b2e7-7760018f0e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Officer ADDM: 09.05.21</dc:title>
  <dc:subject/>
  <dc:creator>Rebecca Henderson</dc:creator>
  <cp:keywords/>
  <dc:description/>
  <cp:lastModifiedBy>Rebecca Henderson</cp:lastModifiedBy>
  <cp:revision>22</cp:revision>
  <dcterms:created xsi:type="dcterms:W3CDTF">2026-10-06T16:36:00Z</dcterms:created>
  <dcterms:modified xsi:type="dcterms:W3CDTF">2026-10-06T16:47:00Z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0x0101007AE9A4C7E150914E9E200A0663F6E412</vt:lpwstr>
  </property>
  <property fmtid="{D5CDD505-2E9C-101B-9397-08002B2CF9AE}" pid="3" name="MediaServiceImageTags">
    <vt:lpwstr/>
  </property>
</Properties>
</file>